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C8F1" w14:textId="4D427F40" w:rsidR="004E2849" w:rsidRPr="00504426" w:rsidRDefault="00504426">
      <w:pPr>
        <w:pStyle w:val="Title"/>
        <w:rPr>
          <w:lang w:val="es-US"/>
        </w:rPr>
      </w:pPr>
      <w:r w:rsidRPr="00504426">
        <w:rPr>
          <w:color w:val="528135"/>
          <w:lang w:val="es-US"/>
        </w:rPr>
        <w:t>Acceso a los Recursos de Salud Mental en Tiempos de Crisis</w:t>
      </w:r>
    </w:p>
    <w:p w14:paraId="058482D9" w14:textId="59942FB3" w:rsidR="004E2849" w:rsidRPr="001C5D7D" w:rsidRDefault="001C5D7D">
      <w:pPr>
        <w:spacing w:line="312" w:lineRule="exact"/>
        <w:ind w:left="1257" w:right="1257"/>
        <w:jc w:val="center"/>
        <w:rPr>
          <w:rFonts w:ascii="Trebuchet MS" w:eastAsia="Trebuchet MS" w:hAnsi="Trebuchet MS" w:cs="Trebuchet MS"/>
          <w:b/>
          <w:bCs/>
          <w:i/>
          <w:iCs/>
          <w:color w:val="528135"/>
          <w:sz w:val="28"/>
          <w:szCs w:val="28"/>
          <w:lang w:val="es-US"/>
        </w:rPr>
      </w:pPr>
      <w:r w:rsidRPr="001C5D7D">
        <w:rPr>
          <w:rFonts w:ascii="Trebuchet MS" w:eastAsia="Trebuchet MS" w:hAnsi="Trebuchet MS" w:cs="Trebuchet MS"/>
          <w:b/>
          <w:bCs/>
          <w:i/>
          <w:iCs/>
          <w:color w:val="528135"/>
          <w:sz w:val="28"/>
          <w:szCs w:val="28"/>
          <w:lang w:val="es-US"/>
        </w:rPr>
        <w:t>Preguntas</w:t>
      </w:r>
      <w:r w:rsidR="00311E93" w:rsidRPr="001C5D7D">
        <w:rPr>
          <w:rFonts w:ascii="Trebuchet MS" w:eastAsia="Trebuchet MS" w:hAnsi="Trebuchet MS" w:cs="Trebuchet MS"/>
          <w:b/>
          <w:bCs/>
          <w:i/>
          <w:iCs/>
          <w:color w:val="528135"/>
          <w:sz w:val="28"/>
          <w:szCs w:val="28"/>
          <w:lang w:val="es-US"/>
        </w:rPr>
        <w:t xml:space="preserve"> </w:t>
      </w:r>
      <w:r w:rsidRPr="001C5D7D">
        <w:rPr>
          <w:rFonts w:ascii="Trebuchet MS" w:eastAsia="Trebuchet MS" w:hAnsi="Trebuchet MS" w:cs="Trebuchet MS"/>
          <w:b/>
          <w:bCs/>
          <w:i/>
          <w:iCs/>
          <w:color w:val="528135"/>
          <w:sz w:val="28"/>
          <w:szCs w:val="28"/>
          <w:lang w:val="es-US"/>
        </w:rPr>
        <w:t>y</w:t>
      </w:r>
      <w:r w:rsidR="00311E93" w:rsidRPr="001C5D7D">
        <w:rPr>
          <w:rFonts w:ascii="Trebuchet MS" w:eastAsia="Trebuchet MS" w:hAnsi="Trebuchet MS" w:cs="Trebuchet MS"/>
          <w:b/>
          <w:bCs/>
          <w:i/>
          <w:iCs/>
          <w:color w:val="528135"/>
          <w:sz w:val="28"/>
          <w:szCs w:val="28"/>
          <w:lang w:val="es-US"/>
        </w:rPr>
        <w:t xml:space="preserve"> </w:t>
      </w:r>
      <w:r w:rsidRPr="001C5D7D">
        <w:rPr>
          <w:rFonts w:ascii="Trebuchet MS" w:eastAsia="Trebuchet MS" w:hAnsi="Trebuchet MS" w:cs="Trebuchet MS"/>
          <w:b/>
          <w:bCs/>
          <w:i/>
          <w:iCs/>
          <w:color w:val="528135"/>
          <w:sz w:val="28"/>
          <w:szCs w:val="28"/>
          <w:lang w:val="es-US"/>
        </w:rPr>
        <w:t>Respuestas</w:t>
      </w:r>
    </w:p>
    <w:p w14:paraId="479C6246" w14:textId="77777777" w:rsidR="004E2849" w:rsidRPr="00504426" w:rsidRDefault="004E2849">
      <w:pPr>
        <w:pStyle w:val="BodyText"/>
        <w:spacing w:before="8"/>
        <w:rPr>
          <w:b/>
          <w:i/>
          <w:sz w:val="40"/>
          <w:lang w:val="es-US"/>
        </w:rPr>
      </w:pPr>
    </w:p>
    <w:p w14:paraId="5572EE0C" w14:textId="34A4AF20" w:rsidR="004E2849" w:rsidRPr="00504426" w:rsidRDefault="00504426">
      <w:pPr>
        <w:pStyle w:val="Heading1"/>
        <w:rPr>
          <w:rFonts w:ascii="Arial" w:hAnsi="Arial" w:cs="Arial"/>
          <w:lang w:val="es-US"/>
        </w:rPr>
      </w:pPr>
      <w:r w:rsidRPr="00504426">
        <w:rPr>
          <w:rFonts w:ascii="Arial" w:hAnsi="Arial" w:cs="Arial"/>
          <w:color w:val="528135"/>
          <w:lang w:val="es-US"/>
        </w:rPr>
        <w:t>Financiamiento</w:t>
      </w:r>
    </w:p>
    <w:p w14:paraId="35231B4D" w14:textId="4544F000" w:rsidR="004E2849" w:rsidRPr="00504426" w:rsidRDefault="00504426">
      <w:pPr>
        <w:tabs>
          <w:tab w:val="left" w:pos="820"/>
        </w:tabs>
        <w:spacing w:line="239" w:lineRule="exact"/>
        <w:ind w:left="100"/>
        <w:rPr>
          <w:i/>
          <w:lang w:val="es-US"/>
        </w:rPr>
      </w:pPr>
      <w:r>
        <w:rPr>
          <w:b/>
          <w:lang w:val="es-US"/>
        </w:rPr>
        <w:t>P</w:t>
      </w:r>
      <w:r w:rsidR="00311E93" w:rsidRPr="00504426">
        <w:rPr>
          <w:b/>
          <w:lang w:val="es-US"/>
        </w:rPr>
        <w:t>1:</w:t>
      </w:r>
      <w:r w:rsidR="00311E93" w:rsidRPr="00504426">
        <w:rPr>
          <w:b/>
          <w:lang w:val="es-US"/>
        </w:rPr>
        <w:tab/>
      </w:r>
      <w:r w:rsidRPr="00504426">
        <w:rPr>
          <w:i/>
          <w:lang w:val="es-US"/>
        </w:rPr>
        <w:t>¿Cómo se asignan los fondos estatales entre los condados?</w:t>
      </w:r>
    </w:p>
    <w:p w14:paraId="1EDB23C1" w14:textId="75A1BC0E" w:rsidR="004E2849" w:rsidRPr="00504426" w:rsidRDefault="00504426">
      <w:pPr>
        <w:pStyle w:val="BodyText"/>
        <w:tabs>
          <w:tab w:val="left" w:pos="820"/>
        </w:tabs>
        <w:spacing w:before="5" w:line="225" w:lineRule="auto"/>
        <w:ind w:left="820" w:right="488" w:hanging="720"/>
        <w:rPr>
          <w:lang w:val="es-US"/>
        </w:rPr>
      </w:pPr>
      <w:r>
        <w:rPr>
          <w:b/>
          <w:lang w:val="es-US"/>
        </w:rPr>
        <w:t>R</w:t>
      </w:r>
      <w:r w:rsidR="00311E93" w:rsidRPr="00504426">
        <w:rPr>
          <w:b/>
          <w:lang w:val="es-US"/>
        </w:rPr>
        <w:t>:</w:t>
      </w:r>
      <w:r w:rsidR="00311E93" w:rsidRPr="00504426">
        <w:rPr>
          <w:b/>
          <w:lang w:val="es-US"/>
        </w:rPr>
        <w:tab/>
      </w:r>
      <w:r w:rsidRPr="00504426">
        <w:rPr>
          <w:lang w:val="es-US"/>
        </w:rPr>
        <w:t xml:space="preserve">Los fondos estatales se asignan a los condados de acuerdo con las fórmulas de distribución de la Mental </w:t>
      </w:r>
      <w:proofErr w:type="spellStart"/>
      <w:r w:rsidRPr="00504426">
        <w:rPr>
          <w:lang w:val="es-US"/>
        </w:rPr>
        <w:t>Health</w:t>
      </w:r>
      <w:proofErr w:type="spellEnd"/>
      <w:r w:rsidRPr="00504426">
        <w:rPr>
          <w:lang w:val="es-US"/>
        </w:rPr>
        <w:t xml:space="preserve"> </w:t>
      </w:r>
      <w:proofErr w:type="spellStart"/>
      <w:r w:rsidRPr="00504426">
        <w:rPr>
          <w:lang w:val="es-US"/>
        </w:rPr>
        <w:t>Services</w:t>
      </w:r>
      <w:proofErr w:type="spellEnd"/>
      <w:r w:rsidRPr="00504426">
        <w:rPr>
          <w:lang w:val="es-US"/>
        </w:rPr>
        <w:t xml:space="preserve"> </w:t>
      </w:r>
      <w:proofErr w:type="spellStart"/>
      <w:r w:rsidRPr="00504426">
        <w:rPr>
          <w:lang w:val="es-US"/>
        </w:rPr>
        <w:t>Act</w:t>
      </w:r>
      <w:proofErr w:type="spellEnd"/>
      <w:r w:rsidRPr="00504426">
        <w:rPr>
          <w:lang w:val="es-US"/>
        </w:rPr>
        <w:t xml:space="preserve"> (MHSA)</w:t>
      </w:r>
      <w:r w:rsidR="00311E93" w:rsidRPr="00504426">
        <w:rPr>
          <w:lang w:val="es-US"/>
        </w:rPr>
        <w:t xml:space="preserve">. </w:t>
      </w:r>
      <w:r w:rsidRPr="00504426">
        <w:rPr>
          <w:lang w:val="es-US"/>
        </w:rPr>
        <w:t>Las asignaciones no se basan en la cantidad de casos ni en la necesidad</w:t>
      </w:r>
      <w:r w:rsidR="00311E93" w:rsidRPr="00504426">
        <w:rPr>
          <w:lang w:val="es-US"/>
        </w:rPr>
        <w:t>.</w:t>
      </w:r>
    </w:p>
    <w:p w14:paraId="57F7613A" w14:textId="77777777" w:rsidR="004E2849" w:rsidRPr="00504426" w:rsidRDefault="004E2849">
      <w:pPr>
        <w:pStyle w:val="BodyText"/>
        <w:spacing w:before="2"/>
        <w:rPr>
          <w:sz w:val="21"/>
          <w:lang w:val="es-US"/>
        </w:rPr>
      </w:pPr>
    </w:p>
    <w:p w14:paraId="4859DE2A" w14:textId="46C30C3F" w:rsidR="004E2849" w:rsidRPr="00504426" w:rsidRDefault="001B4743" w:rsidP="001B4743">
      <w:pPr>
        <w:tabs>
          <w:tab w:val="left" w:pos="820"/>
        </w:tabs>
        <w:spacing w:before="1" w:line="223" w:lineRule="auto"/>
        <w:ind w:left="100" w:right="3039"/>
        <w:rPr>
          <w:i/>
          <w:lang w:val="es-US"/>
        </w:rPr>
      </w:pPr>
      <w:proofErr w:type="spellStart"/>
      <w:r w:rsidRPr="001B4743">
        <w:rPr>
          <w:b/>
          <w:color w:val="528135"/>
          <w:lang w:val="es-US"/>
        </w:rPr>
        <w:t>Family</w:t>
      </w:r>
      <w:proofErr w:type="spellEnd"/>
      <w:r w:rsidRPr="001B4743">
        <w:rPr>
          <w:b/>
          <w:color w:val="528135"/>
          <w:lang w:val="es-US"/>
        </w:rPr>
        <w:t xml:space="preserve"> </w:t>
      </w:r>
      <w:proofErr w:type="spellStart"/>
      <w:r w:rsidRPr="001B4743">
        <w:rPr>
          <w:b/>
          <w:color w:val="528135"/>
          <w:lang w:val="es-US"/>
        </w:rPr>
        <w:t>Urgent</w:t>
      </w:r>
      <w:proofErr w:type="spellEnd"/>
      <w:r w:rsidRPr="001B4743">
        <w:rPr>
          <w:b/>
          <w:color w:val="528135"/>
          <w:lang w:val="es-US"/>
        </w:rPr>
        <w:t xml:space="preserve"> Response </w:t>
      </w:r>
      <w:proofErr w:type="spellStart"/>
      <w:r w:rsidRPr="001B4743">
        <w:rPr>
          <w:b/>
          <w:color w:val="528135"/>
          <w:lang w:val="es-US"/>
        </w:rPr>
        <w:t>System</w:t>
      </w:r>
      <w:proofErr w:type="spellEnd"/>
      <w:r w:rsidRPr="001B4743">
        <w:rPr>
          <w:b/>
          <w:color w:val="528135"/>
          <w:lang w:val="es-US"/>
        </w:rPr>
        <w:t xml:space="preserve"> (FURS) y Otros Recursos</w:t>
      </w:r>
      <w:r w:rsidR="00311E93" w:rsidRPr="00504426">
        <w:rPr>
          <w:b/>
          <w:color w:val="528135"/>
          <w:lang w:val="es-US"/>
        </w:rPr>
        <w:t xml:space="preserve"> </w:t>
      </w:r>
      <w:r>
        <w:rPr>
          <w:b/>
          <w:lang w:val="es-US"/>
        </w:rPr>
        <w:t>P</w:t>
      </w:r>
      <w:r w:rsidR="00311E93" w:rsidRPr="00504426">
        <w:rPr>
          <w:b/>
          <w:lang w:val="es-US"/>
        </w:rPr>
        <w:t>2:</w:t>
      </w:r>
      <w:r w:rsidR="00311E93" w:rsidRPr="00504426">
        <w:rPr>
          <w:b/>
          <w:lang w:val="es-US"/>
        </w:rPr>
        <w:tab/>
      </w:r>
      <w:r w:rsidRPr="001B4743">
        <w:rPr>
          <w:i/>
          <w:lang w:val="es-US"/>
        </w:rPr>
        <w:t>¿FURS se ejecuta a través de una línea directa estatal?</w:t>
      </w:r>
    </w:p>
    <w:p w14:paraId="3AACC0E8" w14:textId="74B63085" w:rsidR="004E2849" w:rsidRPr="00504426" w:rsidRDefault="001B4743">
      <w:pPr>
        <w:pStyle w:val="BodyText"/>
        <w:tabs>
          <w:tab w:val="left" w:pos="820"/>
        </w:tabs>
        <w:spacing w:line="228" w:lineRule="auto"/>
        <w:ind w:left="820" w:right="123" w:hanging="720"/>
        <w:rPr>
          <w:lang w:val="es-US"/>
        </w:rPr>
      </w:pPr>
      <w:r>
        <w:rPr>
          <w:b/>
          <w:lang w:val="es-US"/>
        </w:rPr>
        <w:t>R</w:t>
      </w:r>
      <w:r w:rsidR="00311E93" w:rsidRPr="00504426">
        <w:rPr>
          <w:b/>
          <w:lang w:val="es-US"/>
        </w:rPr>
        <w:t>:</w:t>
      </w:r>
      <w:r w:rsidR="00311E93" w:rsidRPr="00504426">
        <w:rPr>
          <w:b/>
          <w:lang w:val="es-US"/>
        </w:rPr>
        <w:tab/>
      </w:r>
      <w:r w:rsidRPr="001B4743">
        <w:rPr>
          <w:lang w:val="es-US"/>
        </w:rPr>
        <w:t xml:space="preserve">El </w:t>
      </w:r>
      <w:proofErr w:type="spellStart"/>
      <w:r w:rsidRPr="001B4743">
        <w:rPr>
          <w:lang w:val="es-US"/>
        </w:rPr>
        <w:t>Family</w:t>
      </w:r>
      <w:proofErr w:type="spellEnd"/>
      <w:r w:rsidRPr="001B4743">
        <w:rPr>
          <w:lang w:val="es-US"/>
        </w:rPr>
        <w:t xml:space="preserve"> </w:t>
      </w:r>
      <w:proofErr w:type="spellStart"/>
      <w:r w:rsidRPr="001B4743">
        <w:rPr>
          <w:lang w:val="es-US"/>
        </w:rPr>
        <w:t>Urgent</w:t>
      </w:r>
      <w:proofErr w:type="spellEnd"/>
      <w:r w:rsidRPr="001B4743">
        <w:rPr>
          <w:lang w:val="es-US"/>
        </w:rPr>
        <w:t xml:space="preserve"> Response </w:t>
      </w:r>
      <w:proofErr w:type="spellStart"/>
      <w:r w:rsidRPr="001B4743">
        <w:rPr>
          <w:lang w:val="es-US"/>
        </w:rPr>
        <w:t>System</w:t>
      </w:r>
      <w:proofErr w:type="spellEnd"/>
      <w:r w:rsidRPr="001B4743">
        <w:rPr>
          <w:lang w:val="es-US"/>
        </w:rPr>
        <w:t xml:space="preserve"> (FURS) fue creado por ley en 2019 y aún se encuentra en fase de implementación</w:t>
      </w:r>
      <w:r w:rsidR="00311E93" w:rsidRPr="00504426">
        <w:rPr>
          <w:lang w:val="es-US"/>
        </w:rPr>
        <w:t xml:space="preserve">. </w:t>
      </w:r>
      <w:r w:rsidRPr="001B4743">
        <w:rPr>
          <w:lang w:val="es-US"/>
        </w:rPr>
        <w:t>Una vez implementado, FURS está destinado a brindar apoyo inmediato a los niños en hogares de crianza, jóvenes y cuidadores actuales y anteriores mediante el establecimiento de una línea directa en todo el estado disponible las 24 horas del día, los 7 días de la semana</w:t>
      </w:r>
      <w:r w:rsidR="00311E93" w:rsidRPr="00504426">
        <w:rPr>
          <w:lang w:val="es-US"/>
        </w:rPr>
        <w:t xml:space="preserve">, </w:t>
      </w:r>
      <w:r w:rsidRPr="001B4743">
        <w:rPr>
          <w:lang w:val="es-US"/>
        </w:rPr>
        <w:t>para aquellos jóvenes y cuidadores que están experimentando dificultades emocionales, de comportamiento o de otro tipo y necesitan ayuda inmediata</w:t>
      </w:r>
      <w:r w:rsidR="00311E93" w:rsidRPr="00504426">
        <w:rPr>
          <w:lang w:val="es-US"/>
        </w:rPr>
        <w:t xml:space="preserve">. </w:t>
      </w:r>
      <w:r w:rsidR="00AD4D97" w:rsidRPr="00AD4D97">
        <w:rPr>
          <w:lang w:val="es-US"/>
        </w:rPr>
        <w:t xml:space="preserve">La línea directa contará con operadores capacitados en resolución de conflictos y </w:t>
      </w:r>
      <w:proofErr w:type="spellStart"/>
      <w:r w:rsidR="00AD4D97" w:rsidRPr="00AD4D97">
        <w:rPr>
          <w:lang w:val="es-US"/>
        </w:rPr>
        <w:t>desescalamiento</w:t>
      </w:r>
      <w:proofErr w:type="spellEnd"/>
      <w:r w:rsidR="00AD4D97" w:rsidRPr="00AD4D97">
        <w:rPr>
          <w:lang w:val="es-US"/>
        </w:rPr>
        <w:t xml:space="preserve"> y pueden brindar asistencia inmediata para preservar la unidad familiar y determinar si es necesaria una intervención a nivel del condado</w:t>
      </w:r>
      <w:r w:rsidR="00311E93" w:rsidRPr="00504426">
        <w:rPr>
          <w:lang w:val="es-US"/>
        </w:rPr>
        <w:t xml:space="preserve">. </w:t>
      </w:r>
      <w:r w:rsidR="00B92972" w:rsidRPr="00B92972">
        <w:rPr>
          <w:lang w:val="es-US"/>
        </w:rPr>
        <w:t>Los programas del FURS del condado también tienen la intención de establecer equipos de respuesta móviles del condado disponibles las 24 horas del día, los 7 días de la semana para brindar apoyo presencial cuando sea necesario para ayudar a estabilizar la situación de vida, evaluar las necesidades del cuidador y del niño y desarrollar un plan de acción</w:t>
      </w:r>
      <w:r w:rsidR="00311E93" w:rsidRPr="00504426">
        <w:rPr>
          <w:lang w:val="es-US"/>
        </w:rPr>
        <w:t>.</w:t>
      </w:r>
    </w:p>
    <w:p w14:paraId="10716158" w14:textId="77777777" w:rsidR="004E2849" w:rsidRPr="00504426" w:rsidRDefault="004E2849">
      <w:pPr>
        <w:pStyle w:val="BodyText"/>
        <w:rPr>
          <w:sz w:val="20"/>
          <w:lang w:val="es-US"/>
        </w:rPr>
      </w:pPr>
    </w:p>
    <w:p w14:paraId="68B0375F" w14:textId="04117FF9" w:rsidR="004E2849" w:rsidRPr="00504426" w:rsidRDefault="00944333">
      <w:pPr>
        <w:tabs>
          <w:tab w:val="left" w:pos="820"/>
        </w:tabs>
        <w:spacing w:line="225" w:lineRule="auto"/>
        <w:ind w:left="820" w:right="670" w:hanging="720"/>
        <w:rPr>
          <w:i/>
          <w:lang w:val="es-US"/>
        </w:rPr>
      </w:pPr>
      <w:r>
        <w:rPr>
          <w:b/>
          <w:lang w:val="es-US"/>
        </w:rPr>
        <w:t>P</w:t>
      </w:r>
      <w:r w:rsidR="00311E93" w:rsidRPr="00504426">
        <w:rPr>
          <w:b/>
          <w:lang w:val="es-US"/>
        </w:rPr>
        <w:t>3:</w:t>
      </w:r>
      <w:r w:rsidR="00311E93" w:rsidRPr="00504426">
        <w:rPr>
          <w:b/>
          <w:lang w:val="es-US"/>
        </w:rPr>
        <w:tab/>
      </w:r>
      <w:r w:rsidRPr="00944333">
        <w:rPr>
          <w:i/>
          <w:lang w:val="es-US"/>
        </w:rPr>
        <w:t>¿Dónde pueden los cuidadores y los jóvenes encontrar líneas directas y recursos?</w:t>
      </w:r>
      <w:r w:rsidR="00311E93" w:rsidRPr="00504426">
        <w:rPr>
          <w:i/>
          <w:lang w:val="es-US"/>
        </w:rPr>
        <w:t xml:space="preserve"> </w:t>
      </w:r>
      <w:r w:rsidRPr="00944333">
        <w:rPr>
          <w:i/>
          <w:lang w:val="es-US"/>
        </w:rPr>
        <w:t xml:space="preserve">¿Cada condado tiene un directorio de recursos </w:t>
      </w:r>
      <w:r w:rsidR="004E0C41">
        <w:rPr>
          <w:i/>
          <w:lang w:val="es-US"/>
        </w:rPr>
        <w:t>u</w:t>
      </w:r>
      <w:r w:rsidR="00263A56">
        <w:rPr>
          <w:i/>
          <w:lang w:val="es-US"/>
        </w:rPr>
        <w:t xml:space="preserve"> </w:t>
      </w:r>
      <w:r w:rsidRPr="00944333">
        <w:rPr>
          <w:i/>
          <w:lang w:val="es-US"/>
        </w:rPr>
        <w:t>otra ubicación central para los recursos?</w:t>
      </w:r>
    </w:p>
    <w:p w14:paraId="4B491F83" w14:textId="6CB5DA3D" w:rsidR="004E2849" w:rsidRPr="00944333" w:rsidRDefault="00944333">
      <w:pPr>
        <w:pStyle w:val="BodyText"/>
        <w:tabs>
          <w:tab w:val="left" w:pos="820"/>
        </w:tabs>
        <w:spacing w:before="2" w:line="225" w:lineRule="auto"/>
        <w:ind w:left="820" w:right="135" w:hanging="720"/>
        <w:rPr>
          <w:lang w:val="es-ES"/>
        </w:rPr>
      </w:pPr>
      <w:r>
        <w:rPr>
          <w:b/>
          <w:lang w:val="es-US"/>
        </w:rPr>
        <w:t>R</w:t>
      </w:r>
      <w:r w:rsidR="00311E93" w:rsidRPr="00504426">
        <w:rPr>
          <w:b/>
          <w:lang w:val="es-US"/>
        </w:rPr>
        <w:t>:</w:t>
      </w:r>
      <w:r w:rsidR="00311E93" w:rsidRPr="00504426">
        <w:rPr>
          <w:b/>
          <w:lang w:val="es-US"/>
        </w:rPr>
        <w:tab/>
      </w:r>
      <w:r w:rsidRPr="00944333">
        <w:rPr>
          <w:lang w:val="es-US"/>
        </w:rPr>
        <w:t>Todos los departamentos de salud mental del condado tienen líneas directas las 24 horas del día, los 7 días de la semana para los residentes locales que buscan ayuda en una crisis y para acceder a los programas locales de salud mental.</w:t>
      </w:r>
      <w:r w:rsidR="00311E93" w:rsidRPr="00504426">
        <w:rPr>
          <w:lang w:val="es-US"/>
        </w:rPr>
        <w:t xml:space="preserve"> </w:t>
      </w:r>
      <w:r w:rsidRPr="00944333">
        <w:rPr>
          <w:lang w:val="es-ES"/>
        </w:rPr>
        <w:t xml:space="preserve">Para ver la información del departamento de salud mental de todos los condados, haga clic </w:t>
      </w:r>
      <w:hyperlink r:id="rId5">
        <w:r>
          <w:rPr>
            <w:color w:val="0462C1"/>
            <w:u w:val="single" w:color="0462C1"/>
            <w:lang w:val="es-ES"/>
          </w:rPr>
          <w:t>aquí</w:t>
        </w:r>
        <w:r w:rsidR="00311E93" w:rsidRPr="00944333">
          <w:rPr>
            <w:lang w:val="es-ES"/>
          </w:rPr>
          <w:t>.</w:t>
        </w:r>
      </w:hyperlink>
    </w:p>
    <w:p w14:paraId="4F4AC2ED" w14:textId="77777777" w:rsidR="004E2849" w:rsidRPr="00944333" w:rsidRDefault="004E2849">
      <w:pPr>
        <w:pStyle w:val="BodyText"/>
        <w:rPr>
          <w:sz w:val="20"/>
          <w:lang w:val="es-ES"/>
        </w:rPr>
      </w:pPr>
    </w:p>
    <w:p w14:paraId="0224CBE1" w14:textId="6A68C4A4" w:rsidR="004E2849" w:rsidRPr="00504426" w:rsidRDefault="00944333">
      <w:pPr>
        <w:pStyle w:val="BodyText"/>
        <w:spacing w:line="247" w:lineRule="exact"/>
        <w:ind w:left="820"/>
        <w:rPr>
          <w:lang w:val="es-US"/>
        </w:rPr>
      </w:pPr>
      <w:r w:rsidRPr="00944333">
        <w:rPr>
          <w:lang w:val="es-US"/>
        </w:rPr>
        <w:t>En el Condado de Los Ángeles, llame al</w:t>
      </w:r>
      <w:r w:rsidR="00311E93" w:rsidRPr="00504426">
        <w:rPr>
          <w:lang w:val="es-US"/>
        </w:rPr>
        <w:t xml:space="preserve"> </w:t>
      </w:r>
      <w:r w:rsidR="00311E93" w:rsidRPr="00504426">
        <w:rPr>
          <w:color w:val="4471C4"/>
          <w:u w:val="single" w:color="4471C4"/>
          <w:lang w:val="es-US"/>
        </w:rPr>
        <w:t>800-854-7771</w:t>
      </w:r>
      <w:r w:rsidR="00311E93" w:rsidRPr="00504426">
        <w:rPr>
          <w:lang w:val="es-US"/>
        </w:rPr>
        <w:t xml:space="preserve">. </w:t>
      </w:r>
      <w:r w:rsidRPr="00944333">
        <w:rPr>
          <w:lang w:val="es-US"/>
        </w:rPr>
        <w:t>Las personas que llaman tienen la opción de marcar lo siguiente</w:t>
      </w:r>
      <w:r w:rsidR="00311E93" w:rsidRPr="00504426">
        <w:rPr>
          <w:lang w:val="es-US"/>
        </w:rPr>
        <w:t>:</w:t>
      </w:r>
    </w:p>
    <w:p w14:paraId="58AE18AE" w14:textId="2E043292" w:rsidR="004E2849" w:rsidRPr="00504426" w:rsidRDefault="00944333">
      <w:pPr>
        <w:pStyle w:val="ListParagraph"/>
        <w:numPr>
          <w:ilvl w:val="0"/>
          <w:numId w:val="1"/>
        </w:numPr>
        <w:tabs>
          <w:tab w:val="left" w:pos="1783"/>
        </w:tabs>
        <w:spacing w:line="240" w:lineRule="exact"/>
        <w:rPr>
          <w:lang w:val="es-US"/>
        </w:rPr>
      </w:pPr>
      <w:r w:rsidRPr="00944333">
        <w:rPr>
          <w:lang w:val="es-US"/>
        </w:rPr>
        <w:t>Remisiones de Crisis/Salud Mental</w:t>
      </w:r>
      <w:r w:rsidR="00311E93" w:rsidRPr="00504426">
        <w:rPr>
          <w:lang w:val="es-US"/>
        </w:rPr>
        <w:t>;</w:t>
      </w:r>
    </w:p>
    <w:p w14:paraId="29F5AFEB" w14:textId="2F1E2EFE" w:rsidR="004E2849" w:rsidRPr="00504426" w:rsidRDefault="00944333">
      <w:pPr>
        <w:pStyle w:val="ListParagraph"/>
        <w:numPr>
          <w:ilvl w:val="0"/>
          <w:numId w:val="1"/>
        </w:numPr>
        <w:tabs>
          <w:tab w:val="left" w:pos="1783"/>
        </w:tabs>
        <w:rPr>
          <w:lang w:val="es-US"/>
        </w:rPr>
      </w:pPr>
      <w:r w:rsidRPr="00944333">
        <w:rPr>
          <w:lang w:val="es-US"/>
        </w:rPr>
        <w:t xml:space="preserve">Apoyo </w:t>
      </w:r>
      <w:r>
        <w:rPr>
          <w:lang w:val="es-US"/>
        </w:rPr>
        <w:t>E</w:t>
      </w:r>
      <w:r w:rsidRPr="00944333">
        <w:rPr>
          <w:lang w:val="es-US"/>
        </w:rPr>
        <w:t>mocional</w:t>
      </w:r>
      <w:r w:rsidR="00311E93" w:rsidRPr="00504426">
        <w:rPr>
          <w:lang w:val="es-US"/>
        </w:rPr>
        <w:t>;</w:t>
      </w:r>
    </w:p>
    <w:p w14:paraId="516A99A5" w14:textId="2E6EC28B" w:rsidR="004E2849" w:rsidRPr="00504426" w:rsidRDefault="00944333">
      <w:pPr>
        <w:pStyle w:val="ListParagraph"/>
        <w:numPr>
          <w:ilvl w:val="0"/>
          <w:numId w:val="1"/>
        </w:numPr>
        <w:tabs>
          <w:tab w:val="left" w:pos="1783"/>
        </w:tabs>
        <w:spacing w:line="245" w:lineRule="exact"/>
        <w:rPr>
          <w:lang w:val="es-US"/>
        </w:rPr>
      </w:pPr>
      <w:r w:rsidRPr="00944333">
        <w:rPr>
          <w:lang w:val="es-US"/>
        </w:rPr>
        <w:t>Familias de Militares/Veteranos</w:t>
      </w:r>
      <w:r w:rsidR="00311E93" w:rsidRPr="00504426">
        <w:rPr>
          <w:lang w:val="es-US"/>
        </w:rPr>
        <w:t>.</w:t>
      </w:r>
    </w:p>
    <w:p w14:paraId="01952F87" w14:textId="77777777" w:rsidR="004E2849" w:rsidRPr="00504426" w:rsidRDefault="004E2849">
      <w:pPr>
        <w:pStyle w:val="BodyText"/>
        <w:spacing w:before="7"/>
        <w:rPr>
          <w:sz w:val="20"/>
          <w:lang w:val="es-US"/>
        </w:rPr>
      </w:pPr>
    </w:p>
    <w:p w14:paraId="534D06B0" w14:textId="624B1E7A" w:rsidR="004E2849" w:rsidRPr="00504426" w:rsidRDefault="00944333">
      <w:pPr>
        <w:pStyle w:val="BodyText"/>
        <w:spacing w:line="228" w:lineRule="auto"/>
        <w:ind w:left="820" w:right="563"/>
        <w:rPr>
          <w:lang w:val="es-US"/>
        </w:rPr>
      </w:pPr>
      <w:r w:rsidRPr="00944333">
        <w:rPr>
          <w:lang w:val="es-US"/>
        </w:rPr>
        <w:t>Los Recursos de Salud Mental para el COVID-19 en el Condado de Los Ángeles están disponibles en el siguiente enlace</w:t>
      </w:r>
      <w:r w:rsidR="00311E93" w:rsidRPr="00504426">
        <w:rPr>
          <w:lang w:val="es-US"/>
        </w:rPr>
        <w:t xml:space="preserve">: </w:t>
      </w:r>
      <w:hyperlink r:id="rId6">
        <w:r w:rsidR="00311E93" w:rsidRPr="00504426">
          <w:rPr>
            <w:color w:val="0462C1"/>
            <w:u w:val="single" w:color="0462C1"/>
            <w:lang w:val="es-US"/>
          </w:rPr>
          <w:t>https://dmh.lacounty.gov/covid-19-information/</w:t>
        </w:r>
      </w:hyperlink>
    </w:p>
    <w:p w14:paraId="4D067411" w14:textId="77777777" w:rsidR="004E2849" w:rsidRPr="00504426" w:rsidRDefault="004E2849">
      <w:pPr>
        <w:pStyle w:val="BodyText"/>
        <w:rPr>
          <w:sz w:val="21"/>
          <w:lang w:val="es-US"/>
        </w:rPr>
      </w:pPr>
    </w:p>
    <w:p w14:paraId="0B9F8539" w14:textId="00458485" w:rsidR="004E2849" w:rsidRPr="00504426" w:rsidRDefault="00944333">
      <w:pPr>
        <w:pStyle w:val="BodyText"/>
        <w:spacing w:line="225" w:lineRule="auto"/>
        <w:ind w:left="820" w:right="158"/>
        <w:rPr>
          <w:lang w:val="es-US"/>
        </w:rPr>
      </w:pPr>
      <w:r w:rsidRPr="00944333">
        <w:rPr>
          <w:lang w:val="es-US"/>
        </w:rPr>
        <w:t xml:space="preserve">El </w:t>
      </w:r>
      <w:proofErr w:type="spellStart"/>
      <w:r w:rsidR="00DF2F10" w:rsidRPr="00DF2F10">
        <w:rPr>
          <w:lang w:val="es-US"/>
        </w:rPr>
        <w:t>Department</w:t>
      </w:r>
      <w:proofErr w:type="spellEnd"/>
      <w:r w:rsidR="00DF2F10" w:rsidRPr="00DF2F10">
        <w:rPr>
          <w:lang w:val="es-US"/>
        </w:rPr>
        <w:t xml:space="preserve"> </w:t>
      </w:r>
      <w:proofErr w:type="spellStart"/>
      <w:r w:rsidR="00DF2F10" w:rsidRPr="00DF2F10">
        <w:rPr>
          <w:lang w:val="es-US"/>
        </w:rPr>
        <w:t>of</w:t>
      </w:r>
      <w:proofErr w:type="spellEnd"/>
      <w:r w:rsidR="00DF2F10" w:rsidRPr="00DF2F10">
        <w:rPr>
          <w:lang w:val="es-US"/>
        </w:rPr>
        <w:t xml:space="preserve"> Mental </w:t>
      </w:r>
      <w:proofErr w:type="spellStart"/>
      <w:r w:rsidR="00DF2F10" w:rsidRPr="00DF2F10">
        <w:rPr>
          <w:lang w:val="es-US"/>
        </w:rPr>
        <w:t>Health</w:t>
      </w:r>
      <w:proofErr w:type="spellEnd"/>
      <w:r w:rsidRPr="00944333">
        <w:rPr>
          <w:lang w:val="es-US"/>
        </w:rPr>
        <w:t xml:space="preserve"> del Condado de Los Ángeles también ha comenzado a recopilar una variedad de recursos sobre Raza y Equidad Racial que se pueden encontrar en</w:t>
      </w:r>
      <w:r w:rsidR="00311E93" w:rsidRPr="00504426">
        <w:rPr>
          <w:lang w:val="es-US"/>
        </w:rPr>
        <w:t xml:space="preserve">: </w:t>
      </w:r>
      <w:hyperlink r:id="rId7">
        <w:r w:rsidR="00311E93" w:rsidRPr="00504426">
          <w:rPr>
            <w:color w:val="0462C1"/>
            <w:u w:val="single" w:color="0462C1"/>
            <w:lang w:val="es-US"/>
          </w:rPr>
          <w:t>https://dmh.lacounty.gov/resources/</w:t>
        </w:r>
      </w:hyperlink>
    </w:p>
    <w:p w14:paraId="01C69568" w14:textId="77777777" w:rsidR="004E2849" w:rsidRPr="00504426" w:rsidRDefault="004E2849">
      <w:pPr>
        <w:pStyle w:val="BodyText"/>
        <w:rPr>
          <w:sz w:val="20"/>
          <w:lang w:val="es-US"/>
        </w:rPr>
      </w:pPr>
    </w:p>
    <w:p w14:paraId="3A5E6503" w14:textId="6D4E5CE6" w:rsidR="004E2849" w:rsidRPr="00504426" w:rsidRDefault="00944333">
      <w:pPr>
        <w:pStyle w:val="Heading1"/>
        <w:spacing w:line="248" w:lineRule="exact"/>
        <w:rPr>
          <w:rFonts w:ascii="Arial" w:hAnsi="Arial" w:cs="Arial"/>
          <w:lang w:val="es-US"/>
        </w:rPr>
      </w:pPr>
      <w:r w:rsidRPr="00944333">
        <w:rPr>
          <w:rFonts w:ascii="Arial" w:hAnsi="Arial" w:cs="Arial"/>
          <w:color w:val="528135"/>
          <w:lang w:val="es-US"/>
        </w:rPr>
        <w:t>Servicios Terapéuticos</w:t>
      </w:r>
    </w:p>
    <w:p w14:paraId="525600B4" w14:textId="69ED7A90" w:rsidR="004E2849" w:rsidRPr="00504426" w:rsidRDefault="00944333">
      <w:pPr>
        <w:tabs>
          <w:tab w:val="left" w:pos="820"/>
        </w:tabs>
        <w:spacing w:before="4" w:line="225" w:lineRule="auto"/>
        <w:ind w:left="820" w:right="373" w:hanging="720"/>
        <w:rPr>
          <w:i/>
          <w:lang w:val="es-US"/>
        </w:rPr>
      </w:pPr>
      <w:r>
        <w:rPr>
          <w:b/>
          <w:lang w:val="es-US"/>
        </w:rPr>
        <w:t>P</w:t>
      </w:r>
      <w:r w:rsidR="00311E93" w:rsidRPr="00504426">
        <w:rPr>
          <w:b/>
          <w:lang w:val="es-US"/>
        </w:rPr>
        <w:t>4:</w:t>
      </w:r>
      <w:r w:rsidR="00311E93" w:rsidRPr="00504426">
        <w:rPr>
          <w:b/>
          <w:lang w:val="es-US"/>
        </w:rPr>
        <w:tab/>
      </w:r>
      <w:r w:rsidRPr="00944333">
        <w:rPr>
          <w:i/>
          <w:lang w:val="es-US"/>
        </w:rPr>
        <w:t>Si un niño vive solo y no tiene adultos responsables que le recuerden que busque terapia o que continúe con su tratamiento, ¿se cancelan sus servicios si no participa?</w:t>
      </w:r>
    </w:p>
    <w:p w14:paraId="4865D75A" w14:textId="59E8AFC5" w:rsidR="004E2849" w:rsidRPr="00504426" w:rsidRDefault="00944333">
      <w:pPr>
        <w:pStyle w:val="BodyText"/>
        <w:tabs>
          <w:tab w:val="left" w:pos="820"/>
        </w:tabs>
        <w:spacing w:line="228" w:lineRule="auto"/>
        <w:ind w:left="820" w:right="110" w:hanging="720"/>
        <w:rPr>
          <w:lang w:val="es-US"/>
        </w:rPr>
      </w:pPr>
      <w:r>
        <w:rPr>
          <w:b/>
          <w:lang w:val="es-US"/>
        </w:rPr>
        <w:t>R</w:t>
      </w:r>
      <w:r w:rsidR="00311E93" w:rsidRPr="00504426">
        <w:rPr>
          <w:b/>
          <w:lang w:val="es-US"/>
        </w:rPr>
        <w:t>:</w:t>
      </w:r>
      <w:r w:rsidR="00311E93" w:rsidRPr="00504426">
        <w:rPr>
          <w:b/>
          <w:lang w:val="es-US"/>
        </w:rPr>
        <w:tab/>
      </w:r>
      <w:r w:rsidR="00DF2F10" w:rsidRPr="00DF2F10">
        <w:rPr>
          <w:lang w:val="es-US"/>
        </w:rPr>
        <w:t>Los servicios no deben cancelarse</w:t>
      </w:r>
      <w:r w:rsidR="00311E93" w:rsidRPr="00504426">
        <w:rPr>
          <w:lang w:val="es-US"/>
        </w:rPr>
        <w:t xml:space="preserve">. </w:t>
      </w:r>
      <w:r w:rsidR="00DF2F10" w:rsidRPr="00DF2F10">
        <w:rPr>
          <w:lang w:val="es-US"/>
        </w:rPr>
        <w:t>En algunas circunstancias, los proveedores tienen más desafíos para involucrar a los jóvenes, por lo que los condados han brindado capacitación a los proveedores sobre como involucrar a los jóvenes en la telesalud y prepararlos para la telesalud</w:t>
      </w:r>
      <w:r w:rsidR="00311E93" w:rsidRPr="00504426">
        <w:rPr>
          <w:lang w:val="es-US"/>
        </w:rPr>
        <w:t>.</w:t>
      </w:r>
    </w:p>
    <w:p w14:paraId="28AA1F24" w14:textId="77777777" w:rsidR="001C5D7D" w:rsidRDefault="001C5D7D" w:rsidP="00670EFD">
      <w:pPr>
        <w:pStyle w:val="BodyText"/>
        <w:spacing w:before="39"/>
        <w:ind w:left="100" w:right="3181"/>
        <w:rPr>
          <w:lang w:val="es-ES"/>
        </w:rPr>
      </w:pPr>
    </w:p>
    <w:p w14:paraId="70A358D5" w14:textId="24F6BC7F" w:rsidR="00DF2F10" w:rsidRPr="00670EFD" w:rsidRDefault="00670EFD" w:rsidP="00670EFD">
      <w:pPr>
        <w:pStyle w:val="BodyText"/>
        <w:spacing w:before="39"/>
        <w:ind w:left="100" w:right="3181"/>
        <w:rPr>
          <w:lang w:val="es-ES"/>
        </w:rPr>
      </w:pPr>
      <w:r w:rsidRPr="00670EFD">
        <w:rPr>
          <w:lang w:val="es-ES"/>
        </w:rPr>
        <w:lastRenderedPageBreak/>
        <w:t xml:space="preserve">Acceso a los Recursos de Salud Mental en Tiempos de Crisis </w:t>
      </w:r>
      <w:r>
        <w:rPr>
          <w:lang w:val="es-ES"/>
        </w:rPr>
        <w:t>Preguntas y Respuestas</w:t>
      </w:r>
    </w:p>
    <w:p w14:paraId="5FE9ACF7" w14:textId="15D07D3E" w:rsidR="00DF2F10" w:rsidRDefault="00DF2F10" w:rsidP="00DF2F10">
      <w:pPr>
        <w:pStyle w:val="BodyText"/>
        <w:spacing w:before="1" w:line="228" w:lineRule="auto"/>
        <w:ind w:right="127"/>
        <w:rPr>
          <w:lang w:val="es-US"/>
        </w:rPr>
      </w:pPr>
      <w:r>
        <w:rPr>
          <w:lang w:val="es-US"/>
        </w:rPr>
        <w:t xml:space="preserve">  </w:t>
      </w:r>
      <w:r w:rsidRPr="00504426">
        <w:rPr>
          <w:lang w:val="es-US"/>
        </w:rPr>
        <w:t>P</w:t>
      </w:r>
      <w:r w:rsidR="00670EFD">
        <w:rPr>
          <w:lang w:val="es-US"/>
        </w:rPr>
        <w:t>ágina</w:t>
      </w:r>
      <w:r w:rsidRPr="00504426">
        <w:rPr>
          <w:lang w:val="es-US"/>
        </w:rPr>
        <w:t xml:space="preserve"> 2</w:t>
      </w:r>
    </w:p>
    <w:p w14:paraId="0AE9578C" w14:textId="77777777" w:rsidR="00DF2F10" w:rsidRDefault="00DF2F10">
      <w:pPr>
        <w:pStyle w:val="BodyText"/>
        <w:spacing w:before="1" w:line="228" w:lineRule="auto"/>
        <w:ind w:left="820" w:right="127"/>
        <w:rPr>
          <w:lang w:val="es-US"/>
        </w:rPr>
      </w:pPr>
    </w:p>
    <w:p w14:paraId="0D3A9865" w14:textId="7063272F" w:rsidR="00DF2F10" w:rsidRDefault="00670EFD">
      <w:pPr>
        <w:pStyle w:val="BodyText"/>
        <w:spacing w:before="1" w:line="228" w:lineRule="auto"/>
        <w:ind w:left="820" w:right="127"/>
        <w:rPr>
          <w:lang w:val="es-US"/>
        </w:rPr>
      </w:pPr>
      <w:r w:rsidRPr="00DF2F10">
        <w:rPr>
          <w:lang w:val="es-US"/>
        </w:rPr>
        <w:t>Los condados también han estado trabajando con los proveedores para abordar las</w:t>
      </w:r>
    </w:p>
    <w:p w14:paraId="4BDFB52F" w14:textId="2DB17DFA" w:rsidR="004E2849" w:rsidRPr="00504426" w:rsidRDefault="00DF2F10">
      <w:pPr>
        <w:pStyle w:val="BodyText"/>
        <w:spacing w:before="1" w:line="228" w:lineRule="auto"/>
        <w:ind w:left="820" w:right="127"/>
        <w:rPr>
          <w:lang w:val="es-US"/>
        </w:rPr>
      </w:pPr>
      <w:r w:rsidRPr="00DF2F10">
        <w:rPr>
          <w:lang w:val="es-US"/>
        </w:rPr>
        <w:t>inquietudes sobre la limitación o reducción de las admisiones</w:t>
      </w:r>
      <w:r w:rsidR="00311E93" w:rsidRPr="00504426">
        <w:rPr>
          <w:lang w:val="es-US"/>
        </w:rPr>
        <w:t xml:space="preserve">. </w:t>
      </w:r>
      <w:r w:rsidRPr="00DF2F10">
        <w:rPr>
          <w:lang w:val="es-US"/>
        </w:rPr>
        <w:t xml:space="preserve">Si hay inquietudes con ciertos proveedores que cancelan los servicios, el joven, la familia o el defensor pueden comunicarse con el </w:t>
      </w:r>
      <w:proofErr w:type="spellStart"/>
      <w:r w:rsidRPr="00DF2F10">
        <w:rPr>
          <w:lang w:val="es-US"/>
        </w:rPr>
        <w:t>Department</w:t>
      </w:r>
      <w:proofErr w:type="spellEnd"/>
      <w:r w:rsidRPr="00DF2F10">
        <w:rPr>
          <w:lang w:val="es-US"/>
        </w:rPr>
        <w:t xml:space="preserve"> </w:t>
      </w:r>
      <w:proofErr w:type="spellStart"/>
      <w:r w:rsidRPr="00DF2F10">
        <w:rPr>
          <w:lang w:val="es-US"/>
        </w:rPr>
        <w:t>of</w:t>
      </w:r>
      <w:proofErr w:type="spellEnd"/>
      <w:r w:rsidRPr="00DF2F10">
        <w:rPr>
          <w:lang w:val="es-US"/>
        </w:rPr>
        <w:t xml:space="preserve"> Mental </w:t>
      </w:r>
      <w:proofErr w:type="spellStart"/>
      <w:r w:rsidRPr="00DF2F10">
        <w:rPr>
          <w:lang w:val="es-US"/>
        </w:rPr>
        <w:t>Health</w:t>
      </w:r>
      <w:proofErr w:type="spellEnd"/>
      <w:r w:rsidRPr="00DF2F10">
        <w:rPr>
          <w:lang w:val="es-US"/>
        </w:rPr>
        <w:t xml:space="preserve"> (DMH) del condado para obtener ayuda</w:t>
      </w:r>
      <w:r w:rsidR="00311E93" w:rsidRPr="00504426">
        <w:rPr>
          <w:lang w:val="es-US"/>
        </w:rPr>
        <w:t xml:space="preserve">. </w:t>
      </w:r>
      <w:r w:rsidRPr="00DF2F10">
        <w:rPr>
          <w:lang w:val="es-US"/>
        </w:rPr>
        <w:t xml:space="preserve">Para Los Ángeles, </w:t>
      </w:r>
      <w:r>
        <w:rPr>
          <w:lang w:val="es-US"/>
        </w:rPr>
        <w:t>la</w:t>
      </w:r>
      <w:r w:rsidRPr="00DF2F10">
        <w:rPr>
          <w:lang w:val="es-US"/>
        </w:rPr>
        <w:t xml:space="preserve"> Representante de la División de Bienestar Infantil del DMH</w:t>
      </w:r>
      <w:r w:rsidR="00311E93" w:rsidRPr="00504426">
        <w:rPr>
          <w:lang w:val="es-US"/>
        </w:rPr>
        <w:t xml:space="preserve">, Anabel </w:t>
      </w:r>
      <w:r w:rsidRPr="00504426">
        <w:rPr>
          <w:lang w:val="es-US"/>
        </w:rPr>
        <w:t>Rodríguez</w:t>
      </w:r>
      <w:r w:rsidR="00311E93" w:rsidRPr="00504426">
        <w:rPr>
          <w:lang w:val="es-US"/>
        </w:rPr>
        <w:t xml:space="preserve">, </w:t>
      </w:r>
      <w:r w:rsidRPr="00DF2F10">
        <w:rPr>
          <w:lang w:val="es-US"/>
        </w:rPr>
        <w:t>puede ser contactad</w:t>
      </w:r>
      <w:r>
        <w:rPr>
          <w:lang w:val="es-US"/>
        </w:rPr>
        <w:t>a</w:t>
      </w:r>
      <w:r w:rsidRPr="00DF2F10">
        <w:rPr>
          <w:lang w:val="es-US"/>
        </w:rPr>
        <w:t xml:space="preserve"> en</w:t>
      </w:r>
      <w:r w:rsidR="00311E93" w:rsidRPr="00504426">
        <w:rPr>
          <w:lang w:val="es-US"/>
        </w:rPr>
        <w:t xml:space="preserve"> </w:t>
      </w:r>
      <w:hyperlink r:id="rId8">
        <w:r w:rsidR="00311E93" w:rsidRPr="00504426">
          <w:rPr>
            <w:color w:val="0462C1"/>
            <w:u w:val="single" w:color="0462C1"/>
            <w:lang w:val="es-US"/>
          </w:rPr>
          <w:t>ANRodriguez@dmh.lacounty.gov</w:t>
        </w:r>
      </w:hyperlink>
    </w:p>
    <w:p w14:paraId="583EF763" w14:textId="77777777" w:rsidR="00DF2F10" w:rsidRDefault="00DF2F10">
      <w:pPr>
        <w:pStyle w:val="BodyText"/>
        <w:spacing w:before="39"/>
        <w:ind w:left="100" w:right="4666"/>
        <w:rPr>
          <w:lang w:val="es-US"/>
        </w:rPr>
      </w:pPr>
    </w:p>
    <w:p w14:paraId="6757DD04" w14:textId="01D44CC8" w:rsidR="004E2849" w:rsidRPr="00504426" w:rsidRDefault="00670EFD" w:rsidP="00670EFD">
      <w:pPr>
        <w:tabs>
          <w:tab w:val="left" w:pos="851"/>
        </w:tabs>
        <w:spacing w:line="248" w:lineRule="exact"/>
        <w:ind w:left="851" w:hanging="751"/>
        <w:rPr>
          <w:i/>
          <w:lang w:val="es-US"/>
        </w:rPr>
      </w:pPr>
      <w:r>
        <w:rPr>
          <w:b/>
          <w:lang w:val="es-US"/>
        </w:rPr>
        <w:t>P</w:t>
      </w:r>
      <w:r w:rsidR="00311E93" w:rsidRPr="00504426">
        <w:rPr>
          <w:b/>
          <w:lang w:val="es-US"/>
        </w:rPr>
        <w:t>5:</w:t>
      </w:r>
      <w:r w:rsidR="00311E93" w:rsidRPr="00504426">
        <w:rPr>
          <w:b/>
          <w:lang w:val="es-US"/>
        </w:rPr>
        <w:tab/>
      </w:r>
      <w:r w:rsidRPr="00670EFD">
        <w:rPr>
          <w:i/>
          <w:lang w:val="es-US"/>
        </w:rPr>
        <w:t>¿Qué mejores prácticas están disponibles para garantizar la estabilidad del emplazamiento?</w:t>
      </w:r>
    </w:p>
    <w:p w14:paraId="30C6C369" w14:textId="2E67231D" w:rsidR="004E2849" w:rsidRPr="00670EFD" w:rsidRDefault="00670EFD">
      <w:pPr>
        <w:pStyle w:val="BodyText"/>
        <w:tabs>
          <w:tab w:val="left" w:pos="820"/>
        </w:tabs>
        <w:spacing w:before="3" w:line="228" w:lineRule="auto"/>
        <w:ind w:left="820" w:right="322" w:hanging="720"/>
        <w:rPr>
          <w:lang w:val="es-ES"/>
        </w:rPr>
      </w:pPr>
      <w:r>
        <w:rPr>
          <w:b/>
          <w:lang w:val="es-US"/>
        </w:rPr>
        <w:t>R</w:t>
      </w:r>
      <w:r w:rsidR="00311E93" w:rsidRPr="00504426">
        <w:rPr>
          <w:b/>
          <w:lang w:val="es-US"/>
        </w:rPr>
        <w:t>:</w:t>
      </w:r>
      <w:r w:rsidR="00311E93" w:rsidRPr="00504426">
        <w:rPr>
          <w:b/>
          <w:lang w:val="es-US"/>
        </w:rPr>
        <w:tab/>
      </w:r>
      <w:r w:rsidRPr="00670EFD">
        <w:rPr>
          <w:lang w:val="es-US"/>
        </w:rPr>
        <w:t xml:space="preserve">El trabajador del emplazamiento debe defender a los jóvenes. Y se debe contactar al </w:t>
      </w:r>
      <w:proofErr w:type="spellStart"/>
      <w:r w:rsidRPr="00670EFD">
        <w:rPr>
          <w:lang w:val="es-US"/>
        </w:rPr>
        <w:t>Behavioral</w:t>
      </w:r>
      <w:proofErr w:type="spellEnd"/>
      <w:r w:rsidRPr="00670EFD">
        <w:rPr>
          <w:lang w:val="es-US"/>
        </w:rPr>
        <w:t xml:space="preserve"> </w:t>
      </w:r>
      <w:proofErr w:type="spellStart"/>
      <w:r w:rsidRPr="00670EFD">
        <w:rPr>
          <w:lang w:val="es-US"/>
        </w:rPr>
        <w:t>Health</w:t>
      </w:r>
      <w:proofErr w:type="spellEnd"/>
      <w:r w:rsidRPr="00670EFD">
        <w:rPr>
          <w:lang w:val="es-US"/>
        </w:rPr>
        <w:t xml:space="preserve"> </w:t>
      </w:r>
      <w:proofErr w:type="spellStart"/>
      <w:r w:rsidRPr="00670EFD">
        <w:rPr>
          <w:lang w:val="es-US"/>
        </w:rPr>
        <w:t>Department</w:t>
      </w:r>
      <w:proofErr w:type="spellEnd"/>
      <w:r w:rsidRPr="00670EFD">
        <w:rPr>
          <w:lang w:val="es-US"/>
        </w:rPr>
        <w:t xml:space="preserve">/Mental </w:t>
      </w:r>
      <w:proofErr w:type="spellStart"/>
      <w:r w:rsidRPr="00670EFD">
        <w:rPr>
          <w:lang w:val="es-US"/>
        </w:rPr>
        <w:t>Health</w:t>
      </w:r>
      <w:proofErr w:type="spellEnd"/>
      <w:r w:rsidRPr="00670EFD">
        <w:rPr>
          <w:lang w:val="es-US"/>
        </w:rPr>
        <w:t xml:space="preserve"> </w:t>
      </w:r>
      <w:proofErr w:type="spellStart"/>
      <w:r w:rsidRPr="00670EFD">
        <w:rPr>
          <w:lang w:val="es-US"/>
        </w:rPr>
        <w:t>Department</w:t>
      </w:r>
      <w:proofErr w:type="spellEnd"/>
      <w:r w:rsidRPr="00670EFD">
        <w:rPr>
          <w:lang w:val="es-US"/>
        </w:rPr>
        <w:t xml:space="preserve"> del condado que es responsable de garantizar que se brinden los servicios</w:t>
      </w:r>
      <w:r w:rsidR="00311E93" w:rsidRPr="00504426">
        <w:rPr>
          <w:lang w:val="es-US"/>
        </w:rPr>
        <w:t xml:space="preserve">. </w:t>
      </w:r>
      <w:r w:rsidRPr="00670EFD">
        <w:rPr>
          <w:lang w:val="es-US"/>
        </w:rPr>
        <w:t xml:space="preserve">Cada condado tiene </w:t>
      </w:r>
      <w:r w:rsidR="00AF5522">
        <w:rPr>
          <w:lang w:val="es-US"/>
        </w:rPr>
        <w:t xml:space="preserve">acceso a </w:t>
      </w:r>
      <w:r w:rsidRPr="00670EFD">
        <w:rPr>
          <w:lang w:val="es-US"/>
        </w:rPr>
        <w:t>una línea de 1 (800) a la que los jóvenes o los cuidadores pueden llamar las 24 horas del día, los 7 días de la semana.</w:t>
      </w:r>
      <w:r w:rsidR="00311E93" w:rsidRPr="00504426">
        <w:rPr>
          <w:lang w:val="es-US"/>
        </w:rPr>
        <w:t xml:space="preserve"> </w:t>
      </w:r>
      <w:r w:rsidRPr="00670EFD">
        <w:rPr>
          <w:rStyle w:val="Hyperlink"/>
          <w:lang w:val="es-ES"/>
        </w:rPr>
        <w:t>Visite el sitio web de DHCS para obtener los números de teléfono.</w:t>
      </w:r>
    </w:p>
    <w:p w14:paraId="54436EA2" w14:textId="77777777" w:rsidR="004E2849" w:rsidRPr="00504426" w:rsidRDefault="004E2849">
      <w:pPr>
        <w:pStyle w:val="BodyText"/>
        <w:spacing w:before="5"/>
        <w:rPr>
          <w:sz w:val="19"/>
          <w:lang w:val="es-US"/>
        </w:rPr>
      </w:pPr>
    </w:p>
    <w:p w14:paraId="39F80E60" w14:textId="37805DFA" w:rsidR="004E2849" w:rsidRPr="00504426" w:rsidRDefault="00670EFD" w:rsidP="00670EFD">
      <w:pPr>
        <w:spacing w:line="248" w:lineRule="exact"/>
        <w:ind w:left="851" w:hanging="751"/>
        <w:rPr>
          <w:i/>
          <w:lang w:val="es-US"/>
        </w:rPr>
      </w:pPr>
      <w:r>
        <w:rPr>
          <w:b/>
          <w:lang w:val="es-US"/>
        </w:rPr>
        <w:t>P</w:t>
      </w:r>
      <w:r w:rsidR="00311E93" w:rsidRPr="00504426">
        <w:rPr>
          <w:b/>
          <w:lang w:val="es-US"/>
        </w:rPr>
        <w:t>6:</w:t>
      </w:r>
      <w:r w:rsidR="00311E93" w:rsidRPr="00504426">
        <w:rPr>
          <w:b/>
          <w:lang w:val="es-US"/>
        </w:rPr>
        <w:tab/>
      </w:r>
      <w:r w:rsidR="00285765" w:rsidRPr="00285765">
        <w:rPr>
          <w:i/>
          <w:lang w:val="es-US"/>
        </w:rPr>
        <w:t>Soy un padre de recursos interesado en asistir a capacitaciones sobre salud mental. ¿Cómo puedo involucrarme?</w:t>
      </w:r>
    </w:p>
    <w:p w14:paraId="7C4C4453" w14:textId="27E96A73" w:rsidR="004E2849" w:rsidRPr="00504426" w:rsidRDefault="00285765">
      <w:pPr>
        <w:pStyle w:val="BodyText"/>
        <w:tabs>
          <w:tab w:val="left" w:pos="820"/>
        </w:tabs>
        <w:spacing w:before="5" w:line="225" w:lineRule="auto"/>
        <w:ind w:left="820" w:right="350" w:hanging="720"/>
        <w:rPr>
          <w:lang w:val="es-US"/>
        </w:rPr>
      </w:pPr>
      <w:r>
        <w:rPr>
          <w:b/>
          <w:lang w:val="es-US"/>
        </w:rPr>
        <w:t>R</w:t>
      </w:r>
      <w:r w:rsidR="00311E93" w:rsidRPr="00504426">
        <w:rPr>
          <w:b/>
          <w:lang w:val="es-US"/>
        </w:rPr>
        <w:t>:</w:t>
      </w:r>
      <w:r w:rsidR="00311E93" w:rsidRPr="00504426">
        <w:rPr>
          <w:b/>
          <w:lang w:val="es-US"/>
        </w:rPr>
        <w:tab/>
      </w:r>
      <w:r w:rsidRPr="00285765">
        <w:rPr>
          <w:lang w:val="es-US"/>
        </w:rPr>
        <w:t xml:space="preserve">Si los cuidadores del Condado de Los Ángeles están interesados en las capacitaciones virtuales para padres/familias de recursos, pueden enviar un correo electrónico al </w:t>
      </w:r>
      <w:proofErr w:type="spellStart"/>
      <w:r w:rsidRPr="00285765">
        <w:rPr>
          <w:lang w:val="es-US"/>
        </w:rPr>
        <w:t>Department</w:t>
      </w:r>
      <w:proofErr w:type="spellEnd"/>
      <w:r w:rsidRPr="00285765">
        <w:rPr>
          <w:lang w:val="es-US"/>
        </w:rPr>
        <w:t xml:space="preserve"> </w:t>
      </w:r>
      <w:proofErr w:type="spellStart"/>
      <w:r w:rsidRPr="00285765">
        <w:rPr>
          <w:lang w:val="es-US"/>
        </w:rPr>
        <w:t>of</w:t>
      </w:r>
      <w:proofErr w:type="spellEnd"/>
      <w:r w:rsidRPr="00285765">
        <w:rPr>
          <w:lang w:val="es-US"/>
        </w:rPr>
        <w:t xml:space="preserve"> Mental </w:t>
      </w:r>
      <w:proofErr w:type="spellStart"/>
      <w:r w:rsidRPr="00285765">
        <w:rPr>
          <w:lang w:val="es-US"/>
        </w:rPr>
        <w:t>Health</w:t>
      </w:r>
      <w:proofErr w:type="spellEnd"/>
      <w:r w:rsidRPr="00285765">
        <w:rPr>
          <w:lang w:val="es-US"/>
        </w:rPr>
        <w:t xml:space="preserve"> (DMH) para solicitar que se les agregue a la lista de distribución en</w:t>
      </w:r>
      <w:r w:rsidR="00311E93" w:rsidRPr="00504426">
        <w:rPr>
          <w:lang w:val="es-US"/>
        </w:rPr>
        <w:t xml:space="preserve">: </w:t>
      </w:r>
      <w:hyperlink r:id="rId9">
        <w:r w:rsidR="00311E93" w:rsidRPr="00504426">
          <w:rPr>
            <w:color w:val="0462C1"/>
            <w:u w:val="single" w:color="0462C1"/>
            <w:lang w:val="es-US"/>
          </w:rPr>
          <w:t>CCRTraining@dmh.lacounty.gov</w:t>
        </w:r>
        <w:r w:rsidR="00311E93" w:rsidRPr="00504426">
          <w:rPr>
            <w:lang w:val="es-US"/>
          </w:rPr>
          <w:t>.</w:t>
        </w:r>
      </w:hyperlink>
    </w:p>
    <w:p w14:paraId="14E620FC" w14:textId="77777777" w:rsidR="004E2849" w:rsidRPr="00504426" w:rsidRDefault="004E2849">
      <w:pPr>
        <w:pStyle w:val="BodyText"/>
        <w:spacing w:before="10"/>
        <w:rPr>
          <w:sz w:val="19"/>
          <w:lang w:val="es-US"/>
        </w:rPr>
      </w:pPr>
    </w:p>
    <w:p w14:paraId="5B8C2EB3" w14:textId="09452FF8" w:rsidR="004E2849" w:rsidRPr="00504426" w:rsidRDefault="00285765" w:rsidP="00285765">
      <w:pPr>
        <w:spacing w:before="1" w:line="248" w:lineRule="exact"/>
        <w:ind w:left="851" w:hanging="709"/>
        <w:rPr>
          <w:i/>
          <w:lang w:val="es-US"/>
        </w:rPr>
      </w:pPr>
      <w:r>
        <w:rPr>
          <w:b/>
          <w:lang w:val="es-US"/>
        </w:rPr>
        <w:t>P</w:t>
      </w:r>
      <w:r w:rsidR="00311E93" w:rsidRPr="00504426">
        <w:rPr>
          <w:b/>
          <w:lang w:val="es-US"/>
        </w:rPr>
        <w:t>7:</w:t>
      </w:r>
      <w:r w:rsidR="00311E93" w:rsidRPr="00504426">
        <w:rPr>
          <w:b/>
          <w:lang w:val="es-US"/>
        </w:rPr>
        <w:tab/>
      </w:r>
      <w:r w:rsidRPr="00285765">
        <w:rPr>
          <w:i/>
          <w:lang w:val="es-US"/>
        </w:rPr>
        <w:t xml:space="preserve">¿Qué fuente puedo citar para el requisito estatal de prácticas/cuidados informados sobre </w:t>
      </w:r>
      <w:r>
        <w:rPr>
          <w:i/>
          <w:lang w:val="es-US"/>
        </w:rPr>
        <w:t xml:space="preserve">  </w:t>
      </w:r>
      <w:r w:rsidRPr="00285765">
        <w:rPr>
          <w:i/>
          <w:lang w:val="es-US"/>
        </w:rPr>
        <w:t>el trauma?</w:t>
      </w:r>
    </w:p>
    <w:p w14:paraId="2BE869FC" w14:textId="2CF65A24" w:rsidR="004E2849" w:rsidRPr="00504426" w:rsidRDefault="00285765">
      <w:pPr>
        <w:pStyle w:val="BodyText"/>
        <w:tabs>
          <w:tab w:val="left" w:pos="820"/>
        </w:tabs>
        <w:spacing w:before="4" w:line="225" w:lineRule="auto"/>
        <w:ind w:left="820" w:right="351" w:hanging="720"/>
        <w:rPr>
          <w:lang w:val="es-US"/>
        </w:rPr>
      </w:pPr>
      <w:r>
        <w:rPr>
          <w:b/>
          <w:lang w:val="es-US"/>
        </w:rPr>
        <w:t xml:space="preserve"> R</w:t>
      </w:r>
      <w:r w:rsidR="00311E93" w:rsidRPr="00504426">
        <w:rPr>
          <w:b/>
          <w:lang w:val="es-US"/>
        </w:rPr>
        <w:t>:</w:t>
      </w:r>
      <w:r w:rsidR="00311E93" w:rsidRPr="00504426">
        <w:rPr>
          <w:b/>
          <w:lang w:val="es-US"/>
        </w:rPr>
        <w:tab/>
      </w:r>
      <w:r>
        <w:rPr>
          <w:lang w:val="es-US"/>
        </w:rPr>
        <w:t>El</w:t>
      </w:r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Department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of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Health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Care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Services</w:t>
      </w:r>
      <w:proofErr w:type="spellEnd"/>
      <w:r w:rsidR="00311E93" w:rsidRPr="00504426">
        <w:rPr>
          <w:lang w:val="es-US"/>
        </w:rPr>
        <w:t xml:space="preserve"> (DHCS) Mental </w:t>
      </w:r>
      <w:proofErr w:type="spellStart"/>
      <w:r w:rsidR="00311E93" w:rsidRPr="00504426">
        <w:rPr>
          <w:lang w:val="es-US"/>
        </w:rPr>
        <w:t>Health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Program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Approval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Protocol</w:t>
      </w:r>
      <w:proofErr w:type="spellEnd"/>
      <w:r w:rsidR="00311E93" w:rsidRPr="00504426">
        <w:rPr>
          <w:lang w:val="es-US"/>
        </w:rPr>
        <w:t xml:space="preserve"> </w:t>
      </w:r>
      <w:r>
        <w:rPr>
          <w:lang w:val="es-US"/>
        </w:rPr>
        <w:t>y el</w:t>
      </w:r>
      <w:r w:rsidR="00311E93" w:rsidRPr="00504426">
        <w:rPr>
          <w:lang w:val="es-US"/>
        </w:rPr>
        <w:t xml:space="preserve"> California </w:t>
      </w:r>
      <w:proofErr w:type="spellStart"/>
      <w:r w:rsidR="00311E93" w:rsidRPr="00504426">
        <w:rPr>
          <w:lang w:val="es-US"/>
        </w:rPr>
        <w:t>Department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of</w:t>
      </w:r>
      <w:proofErr w:type="spellEnd"/>
      <w:r w:rsidR="00311E93" w:rsidRPr="00504426">
        <w:rPr>
          <w:lang w:val="es-US"/>
        </w:rPr>
        <w:t xml:space="preserve"> Social </w:t>
      </w:r>
      <w:proofErr w:type="spellStart"/>
      <w:r w:rsidR="00311E93" w:rsidRPr="00504426">
        <w:rPr>
          <w:lang w:val="es-US"/>
        </w:rPr>
        <w:t>Services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Community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Care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Licensing</w:t>
      </w:r>
      <w:proofErr w:type="spellEnd"/>
      <w:r w:rsidR="00311E93" w:rsidRPr="00504426">
        <w:rPr>
          <w:lang w:val="es-US"/>
        </w:rPr>
        <w:t xml:space="preserve"> (CDSS CCL) </w:t>
      </w:r>
      <w:proofErr w:type="spellStart"/>
      <w:r w:rsidR="00311E93" w:rsidRPr="00504426">
        <w:rPr>
          <w:lang w:val="es-US"/>
        </w:rPr>
        <w:t>Interim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Licensing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Standards</w:t>
      </w:r>
      <w:proofErr w:type="spellEnd"/>
      <w:r w:rsidR="00311E93" w:rsidRPr="00504426">
        <w:rPr>
          <w:lang w:val="es-US"/>
        </w:rPr>
        <w:t xml:space="preserve"> for Short </w:t>
      </w:r>
      <w:proofErr w:type="spellStart"/>
      <w:r w:rsidR="00311E93" w:rsidRPr="00504426">
        <w:rPr>
          <w:lang w:val="es-US"/>
        </w:rPr>
        <w:t>Term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Residential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Treatment</w:t>
      </w:r>
      <w:proofErr w:type="spellEnd"/>
      <w:r w:rsidR="00311E93" w:rsidRPr="00504426">
        <w:rPr>
          <w:lang w:val="es-US"/>
        </w:rPr>
        <w:t xml:space="preserve"> </w:t>
      </w:r>
      <w:proofErr w:type="spellStart"/>
      <w:r w:rsidR="00311E93" w:rsidRPr="00504426">
        <w:rPr>
          <w:lang w:val="es-US"/>
        </w:rPr>
        <w:t>Programs</w:t>
      </w:r>
      <w:proofErr w:type="spellEnd"/>
      <w:r w:rsidR="00311E93" w:rsidRPr="00504426">
        <w:rPr>
          <w:lang w:val="es-US"/>
        </w:rPr>
        <w:t xml:space="preserve"> (</w:t>
      </w:r>
      <w:proofErr w:type="spellStart"/>
      <w:r w:rsidR="00311E93" w:rsidRPr="00504426">
        <w:rPr>
          <w:lang w:val="es-US"/>
        </w:rPr>
        <w:t>STRTPs</w:t>
      </w:r>
      <w:proofErr w:type="spellEnd"/>
      <w:r w:rsidR="00311E93" w:rsidRPr="00504426">
        <w:rPr>
          <w:lang w:val="es-US"/>
        </w:rPr>
        <w:t xml:space="preserve">) </w:t>
      </w:r>
      <w:r w:rsidR="0073579C">
        <w:rPr>
          <w:lang w:val="es-US"/>
        </w:rPr>
        <w:t>a</w:t>
      </w:r>
      <w:r w:rsidRPr="00285765">
        <w:rPr>
          <w:lang w:val="es-US"/>
        </w:rPr>
        <w:t xml:space="preserve">mbos describen los requisitos para la capacitación del personal en </w:t>
      </w:r>
      <w:r w:rsidR="0077703D" w:rsidRPr="0077703D">
        <w:rPr>
          <w:lang w:val="es-US"/>
        </w:rPr>
        <w:t xml:space="preserve">Trauma </w:t>
      </w:r>
      <w:proofErr w:type="spellStart"/>
      <w:r w:rsidR="0077703D" w:rsidRPr="0077703D">
        <w:rPr>
          <w:lang w:val="es-US"/>
        </w:rPr>
        <w:t>Informed</w:t>
      </w:r>
      <w:proofErr w:type="spellEnd"/>
      <w:r w:rsidR="0077703D" w:rsidRPr="0077703D">
        <w:rPr>
          <w:lang w:val="es-US"/>
        </w:rPr>
        <w:t xml:space="preserve"> </w:t>
      </w:r>
      <w:proofErr w:type="spellStart"/>
      <w:r w:rsidR="0077703D" w:rsidRPr="0077703D">
        <w:rPr>
          <w:lang w:val="es-US"/>
        </w:rPr>
        <w:t>Care</w:t>
      </w:r>
      <w:proofErr w:type="spellEnd"/>
      <w:r w:rsidR="00311E93" w:rsidRPr="00504426">
        <w:rPr>
          <w:lang w:val="es-US"/>
        </w:rPr>
        <w:t xml:space="preserve">. </w:t>
      </w:r>
      <w:r w:rsidR="0077703D" w:rsidRPr="0077703D">
        <w:rPr>
          <w:lang w:val="es-US"/>
        </w:rPr>
        <w:t xml:space="preserve">CDSS CCL también requiere capacitación en Trauma </w:t>
      </w:r>
      <w:proofErr w:type="spellStart"/>
      <w:r w:rsidR="0077703D" w:rsidRPr="0077703D">
        <w:rPr>
          <w:lang w:val="es-US"/>
        </w:rPr>
        <w:t>Informed</w:t>
      </w:r>
      <w:proofErr w:type="spellEnd"/>
      <w:r w:rsidR="0077703D" w:rsidRPr="0077703D">
        <w:rPr>
          <w:lang w:val="es-US"/>
        </w:rPr>
        <w:t xml:space="preserve"> </w:t>
      </w:r>
      <w:proofErr w:type="spellStart"/>
      <w:r w:rsidR="0077703D" w:rsidRPr="0077703D">
        <w:rPr>
          <w:lang w:val="es-US"/>
        </w:rPr>
        <w:t>Care</w:t>
      </w:r>
      <w:proofErr w:type="spellEnd"/>
      <w:r w:rsidR="0077703D" w:rsidRPr="0077703D">
        <w:rPr>
          <w:lang w:val="es-US"/>
        </w:rPr>
        <w:t xml:space="preserve"> para los padres de recursos antes de obtener la licencia</w:t>
      </w:r>
      <w:r w:rsidR="00311E93" w:rsidRPr="00504426">
        <w:rPr>
          <w:lang w:val="es-US"/>
        </w:rPr>
        <w:t>.</w:t>
      </w:r>
    </w:p>
    <w:p w14:paraId="0E36C40A" w14:textId="77777777" w:rsidR="004E2849" w:rsidRPr="00504426" w:rsidRDefault="004E2849">
      <w:pPr>
        <w:pStyle w:val="BodyText"/>
        <w:spacing w:before="5"/>
        <w:rPr>
          <w:sz w:val="20"/>
          <w:lang w:val="es-US"/>
        </w:rPr>
      </w:pPr>
    </w:p>
    <w:p w14:paraId="660B5ECA" w14:textId="0FD53224" w:rsidR="004E2849" w:rsidRPr="00504426" w:rsidRDefault="0077703D">
      <w:pPr>
        <w:pStyle w:val="BodyText"/>
        <w:spacing w:line="246" w:lineRule="exact"/>
        <w:ind w:left="1540"/>
        <w:rPr>
          <w:lang w:val="es-US"/>
        </w:rPr>
      </w:pPr>
      <w:r w:rsidRPr="0077703D">
        <w:rPr>
          <w:u w:val="single"/>
          <w:lang w:val="es-US"/>
        </w:rPr>
        <w:t>Los recursos adicionales incluyen</w:t>
      </w:r>
      <w:r w:rsidR="00311E93" w:rsidRPr="00504426">
        <w:rPr>
          <w:lang w:val="es-US"/>
        </w:rPr>
        <w:t>:</w:t>
      </w:r>
    </w:p>
    <w:p w14:paraId="5D405D33" w14:textId="3D30AF77" w:rsidR="004E2849" w:rsidRPr="00670EFD" w:rsidRDefault="00311E93">
      <w:pPr>
        <w:spacing w:before="6" w:line="225" w:lineRule="auto"/>
        <w:ind w:left="1540" w:right="185"/>
      </w:pPr>
      <w:r w:rsidRPr="00670EFD">
        <w:rPr>
          <w:b/>
        </w:rPr>
        <w:t xml:space="preserve">The Medi-Cal Manual Third Edition: </w:t>
      </w:r>
      <w:hyperlink r:id="rId10" w:history="1">
        <w:r w:rsidR="00670EFD" w:rsidRPr="00670EFD">
          <w:rPr>
            <w:rStyle w:val="Hyperlink"/>
          </w:rPr>
          <w:t>https://www.dhcs.ca.gov/Documents/ChildrensMHContentFlaggedForRemoval/Manuals/</w:t>
        </w:r>
      </w:hyperlink>
      <w:r w:rsidRPr="00670EFD">
        <w:rPr>
          <w:color w:val="0462C1"/>
        </w:rPr>
        <w:t xml:space="preserve"> </w:t>
      </w:r>
      <w:hyperlink r:id="rId11">
        <w:r w:rsidRPr="00670EFD">
          <w:rPr>
            <w:color w:val="0462C1"/>
            <w:u w:val="single" w:color="0462C1"/>
          </w:rPr>
          <w:t>Medi-Cal_Manual_Third_Edition.pdf</w:t>
        </w:r>
      </w:hyperlink>
    </w:p>
    <w:p w14:paraId="41E69B04" w14:textId="77777777" w:rsidR="0077703D" w:rsidRDefault="00311E93">
      <w:pPr>
        <w:spacing w:before="2" w:line="225" w:lineRule="auto"/>
        <w:ind w:left="1540" w:right="282"/>
        <w:rPr>
          <w:color w:val="0462C1"/>
          <w:lang w:val="es-US"/>
        </w:rPr>
      </w:pPr>
      <w:r w:rsidRPr="00504426">
        <w:rPr>
          <w:b/>
          <w:lang w:val="es-US"/>
        </w:rPr>
        <w:t xml:space="preserve">AB 403 (Stone): </w:t>
      </w:r>
      <w:hyperlink r:id="rId12">
        <w:r w:rsidRPr="00504426">
          <w:rPr>
            <w:color w:val="0462C1"/>
            <w:u w:val="single" w:color="0462C1"/>
            <w:lang w:val="es-US"/>
          </w:rPr>
          <w:t>https://leginfo.legislature.ca.gov/faces/billTextClient.xhtml?bill_id=201520160AB403</w:t>
        </w:r>
      </w:hyperlink>
      <w:r w:rsidRPr="00504426">
        <w:rPr>
          <w:color w:val="0462C1"/>
          <w:lang w:val="es-US"/>
        </w:rPr>
        <w:t xml:space="preserve"> </w:t>
      </w:r>
    </w:p>
    <w:p w14:paraId="09444400" w14:textId="00F13E10" w:rsidR="004E2849" w:rsidRPr="0077703D" w:rsidRDefault="00311E93">
      <w:pPr>
        <w:spacing w:before="2" w:line="225" w:lineRule="auto"/>
        <w:ind w:left="1540" w:right="282"/>
      </w:pPr>
      <w:r w:rsidRPr="0077703D">
        <w:rPr>
          <w:b/>
        </w:rPr>
        <w:t xml:space="preserve">DHCS Mental Health Program Approval STRTP Regulations: </w:t>
      </w:r>
      <w:hyperlink r:id="rId13">
        <w:r w:rsidRPr="0077703D">
          <w:rPr>
            <w:color w:val="0462C1"/>
            <w:u w:val="single" w:color="0462C1"/>
          </w:rPr>
          <w:t>https://www.dhcs.ca.gov/Documents/STRTP-Regulations-version-II.pdf</w:t>
        </w:r>
      </w:hyperlink>
    </w:p>
    <w:p w14:paraId="1AF158A4" w14:textId="77777777" w:rsidR="004E2849" w:rsidRPr="00504426" w:rsidRDefault="00311E93">
      <w:pPr>
        <w:spacing w:before="4" w:line="225" w:lineRule="auto"/>
        <w:ind w:left="1540" w:right="565"/>
        <w:rPr>
          <w:lang w:val="es-US"/>
        </w:rPr>
      </w:pPr>
      <w:r w:rsidRPr="00504426">
        <w:rPr>
          <w:b/>
          <w:lang w:val="es-US"/>
        </w:rPr>
        <w:t xml:space="preserve">CDSS </w:t>
      </w:r>
      <w:proofErr w:type="spellStart"/>
      <w:r w:rsidRPr="00504426">
        <w:rPr>
          <w:b/>
          <w:lang w:val="es-US"/>
        </w:rPr>
        <w:t>Interim</w:t>
      </w:r>
      <w:proofErr w:type="spellEnd"/>
      <w:r w:rsidRPr="00504426">
        <w:rPr>
          <w:b/>
          <w:lang w:val="es-US"/>
        </w:rPr>
        <w:t xml:space="preserve"> </w:t>
      </w:r>
      <w:proofErr w:type="spellStart"/>
      <w:r w:rsidRPr="00504426">
        <w:rPr>
          <w:b/>
          <w:lang w:val="es-US"/>
        </w:rPr>
        <w:t>Licensing</w:t>
      </w:r>
      <w:proofErr w:type="spellEnd"/>
      <w:r w:rsidRPr="00504426">
        <w:rPr>
          <w:b/>
          <w:lang w:val="es-US"/>
        </w:rPr>
        <w:t xml:space="preserve"> </w:t>
      </w:r>
      <w:proofErr w:type="spellStart"/>
      <w:r w:rsidRPr="00504426">
        <w:rPr>
          <w:b/>
          <w:lang w:val="es-US"/>
        </w:rPr>
        <w:t>Standards</w:t>
      </w:r>
      <w:proofErr w:type="spellEnd"/>
      <w:r w:rsidRPr="00504426">
        <w:rPr>
          <w:b/>
          <w:lang w:val="es-US"/>
        </w:rPr>
        <w:t xml:space="preserve"> for </w:t>
      </w:r>
      <w:proofErr w:type="spellStart"/>
      <w:r w:rsidRPr="00504426">
        <w:rPr>
          <w:b/>
          <w:lang w:val="es-US"/>
        </w:rPr>
        <w:t>STRTPs</w:t>
      </w:r>
      <w:proofErr w:type="spellEnd"/>
      <w:r w:rsidRPr="00504426">
        <w:rPr>
          <w:b/>
          <w:lang w:val="es-US"/>
        </w:rPr>
        <w:t xml:space="preserve">: </w:t>
      </w:r>
      <w:hyperlink r:id="rId14">
        <w:r w:rsidRPr="00504426">
          <w:rPr>
            <w:color w:val="0462C1"/>
            <w:u w:val="single" w:color="0462C1"/>
            <w:lang w:val="es-US"/>
          </w:rPr>
          <w:t>https://www.cdss.ca.gov/Portals/9/CCL/Childrens-Residential-</w:t>
        </w:r>
      </w:hyperlink>
      <w:r w:rsidRPr="00504426">
        <w:rPr>
          <w:color w:val="0462C1"/>
          <w:lang w:val="es-US"/>
        </w:rPr>
        <w:t xml:space="preserve"> </w:t>
      </w:r>
      <w:hyperlink r:id="rId15">
        <w:r w:rsidRPr="00504426">
          <w:rPr>
            <w:color w:val="0462C1"/>
            <w:u w:val="single" w:color="0462C1"/>
            <w:lang w:val="es-US"/>
          </w:rPr>
          <w:t>Licensing/ILS/STRTP_ILS_V3_01_11_2019Web.pdf?ver=2019-11-21-092550-947</w:t>
        </w:r>
      </w:hyperlink>
    </w:p>
    <w:p w14:paraId="37E25E99" w14:textId="77777777" w:rsidR="004E2849" w:rsidRPr="00504426" w:rsidRDefault="004E2849">
      <w:pPr>
        <w:pStyle w:val="BodyText"/>
        <w:rPr>
          <w:sz w:val="21"/>
          <w:lang w:val="es-US"/>
        </w:rPr>
      </w:pPr>
    </w:p>
    <w:p w14:paraId="0253F751" w14:textId="6AD12930" w:rsidR="004E2849" w:rsidRPr="00504426" w:rsidRDefault="0077703D">
      <w:pPr>
        <w:tabs>
          <w:tab w:val="left" w:pos="820"/>
        </w:tabs>
        <w:spacing w:before="1" w:line="225" w:lineRule="auto"/>
        <w:ind w:left="820" w:right="216" w:hanging="720"/>
        <w:rPr>
          <w:i/>
          <w:lang w:val="es-US"/>
        </w:rPr>
      </w:pPr>
      <w:r>
        <w:rPr>
          <w:b/>
          <w:lang w:val="es-US"/>
        </w:rPr>
        <w:t>P</w:t>
      </w:r>
      <w:r w:rsidR="00311E93" w:rsidRPr="00504426">
        <w:rPr>
          <w:b/>
          <w:lang w:val="es-US"/>
        </w:rPr>
        <w:t>8:</w:t>
      </w:r>
      <w:r w:rsidR="00311E93" w:rsidRPr="00504426">
        <w:rPr>
          <w:b/>
          <w:lang w:val="es-US"/>
        </w:rPr>
        <w:tab/>
      </w:r>
      <w:r w:rsidRPr="0077703D">
        <w:rPr>
          <w:i/>
          <w:lang w:val="es-US"/>
        </w:rPr>
        <w:t>¿Pueden los planes de tratamiento incluir servicios para niños transgénero? Si es así, ¿cómo los solicitan los padres de recursos?</w:t>
      </w:r>
    </w:p>
    <w:p w14:paraId="6A4388D5" w14:textId="4F2E7B1F" w:rsidR="004E2849" w:rsidRPr="00504426" w:rsidRDefault="0077703D">
      <w:pPr>
        <w:pStyle w:val="BodyText"/>
        <w:tabs>
          <w:tab w:val="left" w:pos="820"/>
        </w:tabs>
        <w:spacing w:line="228" w:lineRule="auto"/>
        <w:ind w:left="820" w:right="381" w:hanging="720"/>
        <w:rPr>
          <w:lang w:val="es-US"/>
        </w:rPr>
      </w:pPr>
      <w:r>
        <w:rPr>
          <w:b/>
          <w:lang w:val="es-US"/>
        </w:rPr>
        <w:t>R</w:t>
      </w:r>
      <w:r w:rsidR="00311E93" w:rsidRPr="00504426">
        <w:rPr>
          <w:b/>
          <w:lang w:val="es-US"/>
        </w:rPr>
        <w:t>:</w:t>
      </w:r>
      <w:r w:rsidR="00311E93" w:rsidRPr="00504426">
        <w:rPr>
          <w:b/>
          <w:lang w:val="es-US"/>
        </w:rPr>
        <w:tab/>
      </w:r>
      <w:r>
        <w:rPr>
          <w:lang w:val="es-US"/>
        </w:rPr>
        <w:t>El</w:t>
      </w:r>
      <w:r w:rsidR="00311E93" w:rsidRPr="00504426">
        <w:rPr>
          <w:lang w:val="es-US"/>
        </w:rPr>
        <w:t xml:space="preserve"> Child and </w:t>
      </w:r>
      <w:proofErr w:type="spellStart"/>
      <w:r w:rsidR="00311E93" w:rsidRPr="00504426">
        <w:rPr>
          <w:lang w:val="es-US"/>
        </w:rPr>
        <w:t>Family</w:t>
      </w:r>
      <w:proofErr w:type="spellEnd"/>
      <w:r w:rsidR="00311E93" w:rsidRPr="00504426">
        <w:rPr>
          <w:lang w:val="es-US"/>
        </w:rPr>
        <w:t xml:space="preserve"> Team (CFT) </w:t>
      </w:r>
      <w:r w:rsidRPr="0077703D">
        <w:rPr>
          <w:lang w:val="es-US"/>
        </w:rPr>
        <w:t>es el mejor lugar para discutir los servicios y apoyos únicos e individualizados para abordar las necesidades de un joven</w:t>
      </w:r>
      <w:r w:rsidR="00311E93" w:rsidRPr="00504426">
        <w:rPr>
          <w:lang w:val="es-US"/>
        </w:rPr>
        <w:t xml:space="preserve">. </w:t>
      </w:r>
      <w:r w:rsidRPr="0077703D">
        <w:rPr>
          <w:lang w:val="es-US"/>
        </w:rPr>
        <w:t>El trabajador social del condado debe ser el contacto principal para organizar el CFT, sin embargo, el padre de recursos y el joven también pueden tener esta conversación con el médico</w:t>
      </w:r>
      <w:r w:rsidR="00311E93" w:rsidRPr="00504426">
        <w:rPr>
          <w:lang w:val="es-US"/>
        </w:rPr>
        <w:t xml:space="preserve">. </w:t>
      </w:r>
      <w:r w:rsidRPr="0077703D">
        <w:rPr>
          <w:lang w:val="es-US"/>
        </w:rPr>
        <w:t>Parte del proceso de</w:t>
      </w:r>
      <w:r>
        <w:rPr>
          <w:lang w:val="es-US"/>
        </w:rPr>
        <w:t>l</w:t>
      </w:r>
      <w:r w:rsidRPr="0077703D">
        <w:rPr>
          <w:lang w:val="es-US"/>
        </w:rPr>
        <w:t xml:space="preserve"> CFT será verificar con los jóvenes y los apoyos formales para prepararlos para el CFT y como liderar la reunión con sus necesidades</w:t>
      </w:r>
      <w:r w:rsidR="00311E93" w:rsidRPr="00504426">
        <w:rPr>
          <w:lang w:val="es-US"/>
        </w:rPr>
        <w:t>.</w:t>
      </w:r>
    </w:p>
    <w:p w14:paraId="3BE54C3E" w14:textId="77777777" w:rsidR="004E2849" w:rsidRPr="00504426" w:rsidRDefault="004E2849">
      <w:pPr>
        <w:pStyle w:val="BodyText"/>
        <w:spacing w:before="3"/>
        <w:rPr>
          <w:sz w:val="20"/>
          <w:lang w:val="es-US"/>
        </w:rPr>
      </w:pPr>
    </w:p>
    <w:p w14:paraId="66AAB07A" w14:textId="0216B829" w:rsidR="004E2849" w:rsidRPr="00504426" w:rsidRDefault="0077703D">
      <w:pPr>
        <w:tabs>
          <w:tab w:val="left" w:pos="820"/>
        </w:tabs>
        <w:spacing w:line="225" w:lineRule="auto"/>
        <w:ind w:left="820" w:right="363" w:hanging="720"/>
        <w:rPr>
          <w:i/>
          <w:lang w:val="es-US"/>
        </w:rPr>
      </w:pPr>
      <w:r>
        <w:rPr>
          <w:b/>
          <w:lang w:val="es-US"/>
        </w:rPr>
        <w:t>P</w:t>
      </w:r>
      <w:r w:rsidR="00311E93" w:rsidRPr="00504426">
        <w:rPr>
          <w:b/>
          <w:lang w:val="es-US"/>
        </w:rPr>
        <w:t>9:</w:t>
      </w:r>
      <w:r w:rsidR="00311E93" w:rsidRPr="00504426">
        <w:rPr>
          <w:b/>
          <w:lang w:val="es-US"/>
        </w:rPr>
        <w:tab/>
      </w:r>
      <w:r w:rsidRPr="0077703D">
        <w:rPr>
          <w:i/>
          <w:lang w:val="es-US"/>
        </w:rPr>
        <w:t xml:space="preserve">¿En qué se diferencia el tratamiento por abuso de sustancias en un Short </w:t>
      </w:r>
      <w:proofErr w:type="spellStart"/>
      <w:r w:rsidRPr="0077703D">
        <w:rPr>
          <w:i/>
          <w:lang w:val="es-US"/>
        </w:rPr>
        <w:t>Term</w:t>
      </w:r>
      <w:proofErr w:type="spellEnd"/>
      <w:r w:rsidRPr="0077703D">
        <w:rPr>
          <w:i/>
          <w:lang w:val="es-US"/>
        </w:rPr>
        <w:t xml:space="preserve"> </w:t>
      </w:r>
      <w:proofErr w:type="spellStart"/>
      <w:r w:rsidRPr="0077703D">
        <w:rPr>
          <w:i/>
          <w:lang w:val="es-US"/>
        </w:rPr>
        <w:t>Residential</w:t>
      </w:r>
      <w:proofErr w:type="spellEnd"/>
      <w:r w:rsidRPr="0077703D">
        <w:rPr>
          <w:i/>
          <w:lang w:val="es-US"/>
        </w:rPr>
        <w:t xml:space="preserve"> </w:t>
      </w:r>
      <w:proofErr w:type="spellStart"/>
      <w:r w:rsidRPr="0077703D">
        <w:rPr>
          <w:i/>
          <w:lang w:val="es-US"/>
        </w:rPr>
        <w:t>Treatment</w:t>
      </w:r>
      <w:proofErr w:type="spellEnd"/>
      <w:r w:rsidRPr="0077703D">
        <w:rPr>
          <w:i/>
          <w:lang w:val="es-US"/>
        </w:rPr>
        <w:t xml:space="preserve"> </w:t>
      </w:r>
      <w:proofErr w:type="spellStart"/>
      <w:r w:rsidRPr="0077703D">
        <w:rPr>
          <w:i/>
          <w:lang w:val="es-US"/>
        </w:rPr>
        <w:t>Program</w:t>
      </w:r>
      <w:proofErr w:type="spellEnd"/>
      <w:r w:rsidRPr="0077703D">
        <w:rPr>
          <w:i/>
          <w:lang w:val="es-US"/>
        </w:rPr>
        <w:t xml:space="preserve"> (STRTP) para un dependiente no menor (NMD, por sus siglas en inglés) de un centro de tratamiento para adultos?</w:t>
      </w:r>
    </w:p>
    <w:p w14:paraId="3D411CE0" w14:textId="1C453B76" w:rsidR="004E2849" w:rsidRPr="00504426" w:rsidRDefault="0077703D">
      <w:pPr>
        <w:pStyle w:val="BodyText"/>
        <w:tabs>
          <w:tab w:val="left" w:pos="820"/>
        </w:tabs>
        <w:spacing w:line="228" w:lineRule="auto"/>
        <w:ind w:left="820" w:right="120" w:hanging="720"/>
        <w:rPr>
          <w:lang w:val="es-US"/>
        </w:rPr>
      </w:pPr>
      <w:r>
        <w:rPr>
          <w:b/>
          <w:lang w:val="es-US"/>
        </w:rPr>
        <w:t>R</w:t>
      </w:r>
      <w:r w:rsidR="00311E93" w:rsidRPr="00504426">
        <w:rPr>
          <w:b/>
          <w:lang w:val="es-US"/>
        </w:rPr>
        <w:t>:</w:t>
      </w:r>
      <w:r w:rsidR="00311E93" w:rsidRPr="00504426">
        <w:rPr>
          <w:b/>
          <w:lang w:val="es-US"/>
        </w:rPr>
        <w:tab/>
      </w:r>
      <w:r w:rsidRPr="0077703D">
        <w:rPr>
          <w:lang w:val="es-US"/>
        </w:rPr>
        <w:t xml:space="preserve">Los </w:t>
      </w:r>
      <w:proofErr w:type="spellStart"/>
      <w:r w:rsidRPr="0077703D">
        <w:rPr>
          <w:lang w:val="es-US"/>
        </w:rPr>
        <w:t>STRTPs</w:t>
      </w:r>
      <w:proofErr w:type="spellEnd"/>
      <w:r w:rsidRPr="0077703D">
        <w:rPr>
          <w:lang w:val="es-US"/>
        </w:rPr>
        <w:t xml:space="preserve"> no están obligados a proporcionar servicios para trastornos por uso de sustancias, sino a coordinar los Servicios de Salud Mental Especializados de </w:t>
      </w:r>
      <w:proofErr w:type="spellStart"/>
      <w:r w:rsidRPr="0077703D">
        <w:rPr>
          <w:lang w:val="es-US"/>
        </w:rPr>
        <w:t>Medi</w:t>
      </w:r>
      <w:proofErr w:type="spellEnd"/>
      <w:r w:rsidRPr="0077703D">
        <w:rPr>
          <w:lang w:val="es-US"/>
        </w:rPr>
        <w:t>-Cal y los servicios para trastornos por uso de sustancias que el joven necesite y que el STRTP no proporcione directamente</w:t>
      </w:r>
      <w:r w:rsidR="00311E93" w:rsidRPr="00504426">
        <w:rPr>
          <w:lang w:val="es-US"/>
        </w:rPr>
        <w:t xml:space="preserve">. </w:t>
      </w:r>
      <w:r w:rsidR="001C5D7D" w:rsidRPr="001C5D7D">
        <w:rPr>
          <w:lang w:val="es-US"/>
        </w:rPr>
        <w:t xml:space="preserve">Debido a que los servicios para trastornos por uso de sustancias no están incluidos en los presuntos requisitos de transferencia, el County </w:t>
      </w:r>
      <w:proofErr w:type="spellStart"/>
      <w:r w:rsidR="001C5D7D" w:rsidRPr="001C5D7D">
        <w:rPr>
          <w:lang w:val="es-US"/>
        </w:rPr>
        <w:t>Behavioral</w:t>
      </w:r>
      <w:proofErr w:type="spellEnd"/>
      <w:r w:rsidR="001C5D7D" w:rsidRPr="001C5D7D">
        <w:rPr>
          <w:lang w:val="es-US"/>
        </w:rPr>
        <w:t xml:space="preserve"> </w:t>
      </w:r>
      <w:proofErr w:type="spellStart"/>
      <w:r w:rsidR="001C5D7D" w:rsidRPr="001C5D7D">
        <w:rPr>
          <w:lang w:val="es-US"/>
        </w:rPr>
        <w:t>Health</w:t>
      </w:r>
      <w:proofErr w:type="spellEnd"/>
      <w:r w:rsidR="001C5D7D" w:rsidRPr="001C5D7D">
        <w:rPr>
          <w:lang w:val="es-US"/>
        </w:rPr>
        <w:t xml:space="preserve"> </w:t>
      </w:r>
      <w:proofErr w:type="spellStart"/>
      <w:r w:rsidR="001C5D7D" w:rsidRPr="001C5D7D">
        <w:rPr>
          <w:lang w:val="es-US"/>
        </w:rPr>
        <w:t>Department</w:t>
      </w:r>
      <w:proofErr w:type="spellEnd"/>
      <w:r w:rsidR="001C5D7D" w:rsidRPr="001C5D7D">
        <w:rPr>
          <w:lang w:val="es-US"/>
        </w:rPr>
        <w:t xml:space="preserve"> de la jurisdicción original es responsable de la prestación de los servicios</w:t>
      </w:r>
      <w:r w:rsidR="00311E93" w:rsidRPr="00504426">
        <w:rPr>
          <w:lang w:val="es-US"/>
        </w:rPr>
        <w:t xml:space="preserve">, </w:t>
      </w:r>
      <w:r w:rsidR="001C5D7D" w:rsidRPr="001C5D7D">
        <w:rPr>
          <w:lang w:val="es-US"/>
        </w:rPr>
        <w:t>y la solicitud debe hacerse a ese condado</w:t>
      </w:r>
      <w:r w:rsidR="00311E93" w:rsidRPr="00504426">
        <w:rPr>
          <w:lang w:val="es-US"/>
        </w:rPr>
        <w:t xml:space="preserve">. </w:t>
      </w:r>
      <w:r w:rsidR="001C5D7D" w:rsidRPr="001C5D7D">
        <w:rPr>
          <w:lang w:val="es-US"/>
        </w:rPr>
        <w:t xml:space="preserve">También es importante discutir esta necesidad durante la Child and </w:t>
      </w:r>
      <w:proofErr w:type="spellStart"/>
      <w:r w:rsidR="001C5D7D" w:rsidRPr="001C5D7D">
        <w:rPr>
          <w:lang w:val="es-US"/>
        </w:rPr>
        <w:t>Family</w:t>
      </w:r>
      <w:proofErr w:type="spellEnd"/>
      <w:r w:rsidR="001C5D7D" w:rsidRPr="001C5D7D">
        <w:rPr>
          <w:lang w:val="es-US"/>
        </w:rPr>
        <w:t xml:space="preserve"> Team </w:t>
      </w:r>
      <w:proofErr w:type="gramStart"/>
      <w:r w:rsidR="001C5D7D" w:rsidRPr="001C5D7D">
        <w:rPr>
          <w:lang w:val="es-US"/>
        </w:rPr>
        <w:t>Meeting</w:t>
      </w:r>
      <w:proofErr w:type="gramEnd"/>
      <w:r w:rsidR="00311E93" w:rsidRPr="00504426">
        <w:rPr>
          <w:lang w:val="es-US"/>
        </w:rPr>
        <w:t>.</w:t>
      </w:r>
    </w:p>
    <w:sectPr w:rsidR="004E2849" w:rsidRPr="00504426" w:rsidSect="0077703D">
      <w:pgSz w:w="12240" w:h="15840"/>
      <w:pgMar w:top="851" w:right="1340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1595"/>
    <w:multiLevelType w:val="hybridMultilevel"/>
    <w:tmpl w:val="37DE87A0"/>
    <w:lvl w:ilvl="0" w:tplc="703894BC">
      <w:start w:val="1"/>
      <w:numFmt w:val="decimal"/>
      <w:lvlText w:val="%1)"/>
      <w:lvlJc w:val="left"/>
      <w:pPr>
        <w:ind w:left="1782" w:hanging="243"/>
        <w:jc w:val="left"/>
      </w:pPr>
      <w:rPr>
        <w:rFonts w:ascii="Arial" w:eastAsia="Arial" w:hAnsi="Arial" w:cs="Arial" w:hint="default"/>
        <w:w w:val="92"/>
        <w:sz w:val="22"/>
        <w:szCs w:val="22"/>
        <w:lang w:val="en-US" w:eastAsia="en-US" w:bidi="ar-SA"/>
      </w:rPr>
    </w:lvl>
    <w:lvl w:ilvl="1" w:tplc="8778A18C">
      <w:numFmt w:val="bullet"/>
      <w:lvlText w:val="•"/>
      <w:lvlJc w:val="left"/>
      <w:pPr>
        <w:ind w:left="2558" w:hanging="243"/>
      </w:pPr>
      <w:rPr>
        <w:rFonts w:hint="default"/>
        <w:lang w:val="en-US" w:eastAsia="en-US" w:bidi="ar-SA"/>
      </w:rPr>
    </w:lvl>
    <w:lvl w:ilvl="2" w:tplc="15B4F930">
      <w:numFmt w:val="bullet"/>
      <w:lvlText w:val="•"/>
      <w:lvlJc w:val="left"/>
      <w:pPr>
        <w:ind w:left="3336" w:hanging="243"/>
      </w:pPr>
      <w:rPr>
        <w:rFonts w:hint="default"/>
        <w:lang w:val="en-US" w:eastAsia="en-US" w:bidi="ar-SA"/>
      </w:rPr>
    </w:lvl>
    <w:lvl w:ilvl="3" w:tplc="4C32B16A">
      <w:numFmt w:val="bullet"/>
      <w:lvlText w:val="•"/>
      <w:lvlJc w:val="left"/>
      <w:pPr>
        <w:ind w:left="4114" w:hanging="243"/>
      </w:pPr>
      <w:rPr>
        <w:rFonts w:hint="default"/>
        <w:lang w:val="en-US" w:eastAsia="en-US" w:bidi="ar-SA"/>
      </w:rPr>
    </w:lvl>
    <w:lvl w:ilvl="4" w:tplc="D8E0C71C">
      <w:numFmt w:val="bullet"/>
      <w:lvlText w:val="•"/>
      <w:lvlJc w:val="left"/>
      <w:pPr>
        <w:ind w:left="4892" w:hanging="243"/>
      </w:pPr>
      <w:rPr>
        <w:rFonts w:hint="default"/>
        <w:lang w:val="en-US" w:eastAsia="en-US" w:bidi="ar-SA"/>
      </w:rPr>
    </w:lvl>
    <w:lvl w:ilvl="5" w:tplc="1AFA473E">
      <w:numFmt w:val="bullet"/>
      <w:lvlText w:val="•"/>
      <w:lvlJc w:val="left"/>
      <w:pPr>
        <w:ind w:left="5670" w:hanging="243"/>
      </w:pPr>
      <w:rPr>
        <w:rFonts w:hint="default"/>
        <w:lang w:val="en-US" w:eastAsia="en-US" w:bidi="ar-SA"/>
      </w:rPr>
    </w:lvl>
    <w:lvl w:ilvl="6" w:tplc="7930B100">
      <w:numFmt w:val="bullet"/>
      <w:lvlText w:val="•"/>
      <w:lvlJc w:val="left"/>
      <w:pPr>
        <w:ind w:left="6448" w:hanging="243"/>
      </w:pPr>
      <w:rPr>
        <w:rFonts w:hint="default"/>
        <w:lang w:val="en-US" w:eastAsia="en-US" w:bidi="ar-SA"/>
      </w:rPr>
    </w:lvl>
    <w:lvl w:ilvl="7" w:tplc="DFC87826">
      <w:numFmt w:val="bullet"/>
      <w:lvlText w:val="•"/>
      <w:lvlJc w:val="left"/>
      <w:pPr>
        <w:ind w:left="7226" w:hanging="243"/>
      </w:pPr>
      <w:rPr>
        <w:rFonts w:hint="default"/>
        <w:lang w:val="en-US" w:eastAsia="en-US" w:bidi="ar-SA"/>
      </w:rPr>
    </w:lvl>
    <w:lvl w:ilvl="8" w:tplc="BD0AA360">
      <w:numFmt w:val="bullet"/>
      <w:lvlText w:val="•"/>
      <w:lvlJc w:val="left"/>
      <w:pPr>
        <w:ind w:left="8004" w:hanging="2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49"/>
    <w:rsid w:val="001B4743"/>
    <w:rsid w:val="001C5D7D"/>
    <w:rsid w:val="00263A56"/>
    <w:rsid w:val="00285765"/>
    <w:rsid w:val="00311E93"/>
    <w:rsid w:val="004E0C41"/>
    <w:rsid w:val="004E2849"/>
    <w:rsid w:val="00504426"/>
    <w:rsid w:val="00670EFD"/>
    <w:rsid w:val="006D62AF"/>
    <w:rsid w:val="0073579C"/>
    <w:rsid w:val="0077703D"/>
    <w:rsid w:val="00944333"/>
    <w:rsid w:val="00AD4D97"/>
    <w:rsid w:val="00AF5522"/>
    <w:rsid w:val="00B92972"/>
    <w:rsid w:val="00CD1F12"/>
    <w:rsid w:val="00DF2F10"/>
    <w:rsid w:val="00E8413A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3A6E"/>
  <w15:docId w15:val="{9D94B1AD-5DF3-43B9-813B-2B5842D7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47" w:lineRule="exact"/>
      <w:ind w:left="10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7" w:line="315" w:lineRule="exact"/>
      <w:ind w:left="1257" w:right="1257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39" w:lineRule="exact"/>
      <w:ind w:left="1782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0E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Rodriguez@dmh.lacounty.gov" TargetMode="External"/><Relationship Id="rId13" Type="http://schemas.openxmlformats.org/officeDocument/2006/relationships/hyperlink" Target="https://www.dhcs.ca.gov/Documents/STRTP-Regulations-version-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h.lacounty.gov/resources/" TargetMode="External"/><Relationship Id="rId12" Type="http://schemas.openxmlformats.org/officeDocument/2006/relationships/hyperlink" Target="https://leginfo.legislature.ca.gov/faces/billTextClient.xhtml?bill_id=201520160AB4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mh.lacounty.gov/covid-19-information/" TargetMode="External"/><Relationship Id="rId11" Type="http://schemas.openxmlformats.org/officeDocument/2006/relationships/hyperlink" Target="https://www.dhcs.ca.gov/Documents/ChildrensMHContentFlaggedForRemoval/Manuals/Medi-Cal_Manual_Third_Edition.pdf" TargetMode="External"/><Relationship Id="rId5" Type="http://schemas.openxmlformats.org/officeDocument/2006/relationships/hyperlink" Target="https://www.dhcs.ca.gov/individuals/Pages/MHPContactList.aspx" TargetMode="External"/><Relationship Id="rId15" Type="http://schemas.openxmlformats.org/officeDocument/2006/relationships/hyperlink" Target="https://www.cdss.ca.gov/Portals/9/CCL/Childrens-Residential-Licensing/ILS/STRTP_ILS_V3_01_11_2019Web.pdf?ver=2019-11-21-092550-947" TargetMode="External"/><Relationship Id="rId10" Type="http://schemas.openxmlformats.org/officeDocument/2006/relationships/hyperlink" Target="https://www.dhcs.ca.gov/Documents/ChildrensMHContentFlaggedForRemoval/Manu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RTraining@dmh.lacounty.gov" TargetMode="External"/><Relationship Id="rId14" Type="http://schemas.openxmlformats.org/officeDocument/2006/relationships/hyperlink" Target="https://www.cdss.ca.gov/Portals/9/CCL/Childrens-Residential-Licensing/ILS/STRTP_ILS_V3_01_11_2019Web.pdf?ver=2019-11-21-092550-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Financiamiento</vt:lpstr>
      <vt:lpstr>Servicios Terapéuticos</vt:lpstr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 Rosales</dc:creator>
  <cp:lastModifiedBy>Ines Rosales</cp:lastModifiedBy>
  <cp:revision>6</cp:revision>
  <dcterms:created xsi:type="dcterms:W3CDTF">2021-05-14T22:47:00Z</dcterms:created>
  <dcterms:modified xsi:type="dcterms:W3CDTF">2021-05-19T21:59:00Z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2021-05-11T00:00:00Z</vt:filetime>
  </property>
</Properties>
</file>